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F6B" w:rsidRPr="00655F6B" w:rsidRDefault="00655F6B" w:rsidP="00655F6B">
      <w:pPr>
        <w:spacing w:after="7" w:line="248" w:lineRule="auto"/>
        <w:ind w:left="9" w:hanging="10"/>
        <w:rPr>
          <w:rFonts w:ascii="Arial" w:eastAsia="Arial" w:hAnsi="Arial" w:cs="Arial"/>
          <w:b/>
          <w:color w:val="000000"/>
          <w:sz w:val="22"/>
          <w:szCs w:val="22"/>
          <w:lang w:eastAsia="en-GB"/>
        </w:rPr>
      </w:pPr>
      <w:r w:rsidRPr="00655F6B">
        <w:rPr>
          <w:rFonts w:ascii="Arial" w:eastAsia="Arial" w:hAnsi="Arial" w:cs="Arial"/>
          <w:color w:val="000000"/>
          <w:sz w:val="22"/>
          <w:szCs w:val="22"/>
          <w:lang w:eastAsia="en-GB"/>
        </w:rPr>
        <w:t xml:space="preserve">MINUTES OF </w:t>
      </w:r>
      <w:r w:rsidR="007C512E">
        <w:rPr>
          <w:rFonts w:ascii="Arial" w:eastAsia="Arial" w:hAnsi="Arial" w:cs="Arial"/>
          <w:color w:val="000000"/>
          <w:sz w:val="22"/>
          <w:szCs w:val="22"/>
          <w:lang w:eastAsia="en-GB"/>
        </w:rPr>
        <w:t xml:space="preserve">THE PLANNING AND DEVELOPMENT COMMITTEE </w:t>
      </w:r>
      <w:r w:rsidRPr="00655F6B">
        <w:rPr>
          <w:rFonts w:ascii="Arial" w:eastAsia="Arial" w:hAnsi="Arial" w:cs="Arial"/>
          <w:color w:val="000000"/>
          <w:sz w:val="22"/>
          <w:szCs w:val="22"/>
          <w:lang w:eastAsia="en-GB"/>
        </w:rPr>
        <w:t xml:space="preserve">MEETING </w:t>
      </w:r>
      <w:r w:rsidR="00EE5E63">
        <w:rPr>
          <w:rFonts w:ascii="Arial" w:eastAsia="Arial" w:hAnsi="Arial" w:cs="Arial"/>
          <w:color w:val="000000"/>
          <w:sz w:val="22"/>
          <w:szCs w:val="22"/>
          <w:lang w:eastAsia="en-GB"/>
        </w:rPr>
        <w:t xml:space="preserve">HELD ON THE </w:t>
      </w:r>
      <w:proofErr w:type="spellStart"/>
      <w:r w:rsidR="00EE5E63">
        <w:rPr>
          <w:rFonts w:ascii="Arial" w:eastAsia="Arial" w:hAnsi="Arial" w:cs="Arial"/>
          <w:color w:val="000000"/>
          <w:sz w:val="22"/>
          <w:szCs w:val="22"/>
          <w:lang w:eastAsia="en-GB"/>
        </w:rPr>
        <w:t>11</w:t>
      </w:r>
      <w:r w:rsidR="00EE5E63" w:rsidRPr="00EE5E63">
        <w:rPr>
          <w:rFonts w:ascii="Arial" w:eastAsia="Arial" w:hAnsi="Arial" w:cs="Arial"/>
          <w:color w:val="000000"/>
          <w:sz w:val="22"/>
          <w:szCs w:val="22"/>
          <w:vertAlign w:val="superscript"/>
          <w:lang w:eastAsia="en-GB"/>
        </w:rPr>
        <w:t>TH</w:t>
      </w:r>
      <w:proofErr w:type="spellEnd"/>
      <w:r w:rsidR="00EE5E63">
        <w:rPr>
          <w:rFonts w:ascii="Arial" w:eastAsia="Arial" w:hAnsi="Arial" w:cs="Arial"/>
          <w:color w:val="000000"/>
          <w:sz w:val="22"/>
          <w:szCs w:val="22"/>
          <w:lang w:eastAsia="en-GB"/>
        </w:rPr>
        <w:t xml:space="preserve"> DECEMBER</w:t>
      </w:r>
      <w:r w:rsidR="0025285F">
        <w:rPr>
          <w:rFonts w:ascii="Arial" w:eastAsia="Arial" w:hAnsi="Arial" w:cs="Arial"/>
          <w:color w:val="000000"/>
          <w:sz w:val="22"/>
          <w:szCs w:val="22"/>
          <w:lang w:eastAsia="en-GB"/>
        </w:rPr>
        <w:t xml:space="preserve"> </w:t>
      </w:r>
      <w:r w:rsidRPr="00655F6B">
        <w:rPr>
          <w:rFonts w:ascii="Arial" w:eastAsia="Arial" w:hAnsi="Arial" w:cs="Arial"/>
          <w:color w:val="000000"/>
          <w:sz w:val="22"/>
          <w:szCs w:val="22"/>
          <w:lang w:eastAsia="en-GB"/>
        </w:rPr>
        <w:t xml:space="preserve">2019 AT 95 HIGH STREET, KINVER. </w:t>
      </w:r>
    </w:p>
    <w:p w:rsidR="00655F6B" w:rsidRPr="00655F6B" w:rsidRDefault="00655F6B" w:rsidP="00655F6B">
      <w:pPr>
        <w:spacing w:after="7" w:line="248" w:lineRule="auto"/>
        <w:ind w:left="9" w:hanging="10"/>
        <w:rPr>
          <w:rFonts w:ascii="Arial" w:eastAsia="Arial" w:hAnsi="Arial" w:cs="Arial"/>
          <w:b/>
          <w:color w:val="000000"/>
          <w:sz w:val="22"/>
          <w:szCs w:val="22"/>
          <w:lang w:eastAsia="en-GB"/>
        </w:rPr>
      </w:pPr>
      <w:r w:rsidRPr="00655F6B">
        <w:rPr>
          <w:rFonts w:ascii="Arial" w:eastAsia="Arial" w:hAnsi="Arial" w:cs="Arial"/>
          <w:color w:val="000000"/>
          <w:sz w:val="22"/>
          <w:szCs w:val="22"/>
          <w:lang w:eastAsia="en-GB"/>
        </w:rPr>
        <w:t xml:space="preserve">______________________________________________________________________________ </w:t>
      </w:r>
    </w:p>
    <w:p w:rsidR="00655F6B" w:rsidRPr="00655F6B" w:rsidRDefault="00655F6B" w:rsidP="00655F6B">
      <w:pPr>
        <w:spacing w:after="0" w:line="259" w:lineRule="auto"/>
        <w:ind w:left="540"/>
        <w:rPr>
          <w:rFonts w:ascii="Arial" w:eastAsia="Arial" w:hAnsi="Arial" w:cs="Arial"/>
          <w:b/>
          <w:color w:val="000000"/>
          <w:sz w:val="22"/>
          <w:szCs w:val="22"/>
          <w:lang w:eastAsia="en-GB"/>
        </w:rPr>
      </w:pPr>
      <w:r w:rsidRPr="00655F6B">
        <w:rPr>
          <w:rFonts w:ascii="Arial" w:eastAsia="Arial" w:hAnsi="Arial" w:cs="Arial"/>
          <w:color w:val="000000"/>
          <w:sz w:val="22"/>
          <w:szCs w:val="22"/>
          <w:lang w:eastAsia="en-GB"/>
        </w:rPr>
        <w:t xml:space="preserve"> </w:t>
      </w:r>
    </w:p>
    <w:p w:rsidR="00655F6B" w:rsidRDefault="00655F6B" w:rsidP="00655F6B">
      <w:pPr>
        <w:spacing w:after="7" w:line="248" w:lineRule="auto"/>
        <w:ind w:left="9" w:hanging="10"/>
        <w:rPr>
          <w:rFonts w:ascii="Arial" w:eastAsia="Arial" w:hAnsi="Arial" w:cs="Arial"/>
          <w:color w:val="000000"/>
          <w:sz w:val="22"/>
          <w:szCs w:val="22"/>
          <w:lang w:eastAsia="en-GB"/>
        </w:rPr>
      </w:pPr>
      <w:r w:rsidRPr="00655F6B">
        <w:rPr>
          <w:rFonts w:ascii="Arial" w:eastAsia="Arial" w:hAnsi="Arial" w:cs="Arial"/>
          <w:color w:val="000000"/>
          <w:sz w:val="22"/>
          <w:szCs w:val="22"/>
          <w:lang w:eastAsia="en-GB"/>
        </w:rPr>
        <w:t xml:space="preserve">Present: Councillors: Mrs C Allen (Chairman), JK Hall (Vice Chairman), </w:t>
      </w:r>
      <w:r w:rsidR="00474A2B" w:rsidRPr="00655F6B">
        <w:rPr>
          <w:rFonts w:ascii="Arial" w:eastAsia="Arial" w:hAnsi="Arial" w:cs="Arial"/>
          <w:color w:val="000000"/>
          <w:sz w:val="22"/>
          <w:szCs w:val="22"/>
          <w:lang w:eastAsia="en-GB"/>
        </w:rPr>
        <w:t xml:space="preserve">Miss V Webb, G Sisley, </w:t>
      </w:r>
      <w:r w:rsidR="00044CEA" w:rsidRPr="00655F6B">
        <w:rPr>
          <w:rFonts w:ascii="Arial" w:eastAsia="Arial" w:hAnsi="Arial" w:cs="Arial"/>
          <w:color w:val="000000"/>
          <w:sz w:val="22"/>
          <w:szCs w:val="22"/>
          <w:lang w:eastAsia="en-GB"/>
        </w:rPr>
        <w:t>E Simons</w:t>
      </w:r>
      <w:r w:rsidR="00044CEA">
        <w:rPr>
          <w:rFonts w:ascii="Arial" w:eastAsia="Arial" w:hAnsi="Arial" w:cs="Arial"/>
          <w:color w:val="000000"/>
          <w:sz w:val="22"/>
          <w:szCs w:val="22"/>
          <w:lang w:eastAsia="en-GB"/>
        </w:rPr>
        <w:t>.</w:t>
      </w:r>
    </w:p>
    <w:p w:rsidR="00655F6B" w:rsidRPr="00655F6B" w:rsidRDefault="00655F6B" w:rsidP="00EE5E63">
      <w:pPr>
        <w:spacing w:after="7" w:line="248" w:lineRule="auto"/>
        <w:ind w:left="9" w:hanging="10"/>
        <w:rPr>
          <w:rFonts w:ascii="Arial" w:eastAsia="Arial" w:hAnsi="Arial" w:cs="Arial"/>
          <w:b/>
          <w:color w:val="000000"/>
          <w:sz w:val="22"/>
          <w:szCs w:val="22"/>
          <w:lang w:eastAsia="en-GB"/>
        </w:rPr>
      </w:pPr>
      <w:r w:rsidRPr="00655F6B">
        <w:rPr>
          <w:rFonts w:ascii="Arial" w:eastAsia="Arial" w:hAnsi="Arial" w:cs="Arial"/>
          <w:color w:val="000000"/>
          <w:sz w:val="22"/>
          <w:szCs w:val="22"/>
          <w:lang w:eastAsia="en-GB"/>
        </w:rPr>
        <w:t xml:space="preserve"> </w:t>
      </w:r>
    </w:p>
    <w:p w:rsidR="00655F6B" w:rsidRPr="00655F6B" w:rsidRDefault="00655F6B" w:rsidP="00655F6B">
      <w:pPr>
        <w:keepNext/>
        <w:keepLines/>
        <w:tabs>
          <w:tab w:val="center" w:pos="2000"/>
        </w:tabs>
        <w:spacing w:after="0" w:line="259" w:lineRule="auto"/>
        <w:ind w:left="-15"/>
        <w:outlineLvl w:val="0"/>
        <w:rPr>
          <w:rFonts w:ascii="Arial" w:eastAsia="Arial" w:hAnsi="Arial" w:cs="Arial"/>
          <w:color w:val="000000"/>
          <w:sz w:val="22"/>
          <w:szCs w:val="22"/>
          <w:u w:val="single" w:color="000000"/>
          <w:lang w:eastAsia="en-GB"/>
        </w:rPr>
      </w:pPr>
      <w:r w:rsidRPr="00655F6B">
        <w:rPr>
          <w:rFonts w:ascii="Arial" w:eastAsia="Arial" w:hAnsi="Arial" w:cs="Arial"/>
          <w:color w:val="000000"/>
          <w:sz w:val="22"/>
          <w:szCs w:val="22"/>
          <w:u w:color="000000"/>
          <w:lang w:eastAsia="en-GB"/>
        </w:rPr>
        <w:t xml:space="preserve">1. </w:t>
      </w:r>
      <w:r w:rsidRPr="00655F6B">
        <w:rPr>
          <w:rFonts w:ascii="Arial" w:eastAsia="Arial" w:hAnsi="Arial" w:cs="Arial"/>
          <w:color w:val="000000"/>
          <w:sz w:val="22"/>
          <w:szCs w:val="22"/>
          <w:u w:color="000000"/>
          <w:lang w:eastAsia="en-GB"/>
        </w:rPr>
        <w:tab/>
      </w:r>
      <w:r w:rsidRPr="00655F6B">
        <w:rPr>
          <w:rFonts w:ascii="Arial" w:eastAsia="Arial" w:hAnsi="Arial" w:cs="Arial"/>
          <w:color w:val="000000"/>
          <w:sz w:val="22"/>
          <w:szCs w:val="22"/>
          <w:u w:val="single" w:color="000000"/>
          <w:lang w:eastAsia="en-GB"/>
        </w:rPr>
        <w:t>APOLOGIES FOR ABSENCE</w:t>
      </w:r>
      <w:r w:rsidRPr="00655F6B">
        <w:rPr>
          <w:rFonts w:ascii="Arial" w:eastAsia="Arial" w:hAnsi="Arial" w:cs="Arial"/>
          <w:color w:val="000000"/>
          <w:sz w:val="22"/>
          <w:szCs w:val="22"/>
          <w:u w:color="000000"/>
          <w:lang w:eastAsia="en-GB"/>
        </w:rPr>
        <w:t xml:space="preserve"> </w:t>
      </w:r>
    </w:p>
    <w:p w:rsidR="00655F6B" w:rsidRPr="00655F6B" w:rsidRDefault="00655F6B" w:rsidP="00655F6B">
      <w:pPr>
        <w:spacing w:after="0" w:line="259" w:lineRule="auto"/>
        <w:ind w:left="540"/>
        <w:rPr>
          <w:rFonts w:ascii="Arial" w:eastAsia="Arial" w:hAnsi="Arial" w:cs="Arial"/>
          <w:b/>
          <w:color w:val="000000"/>
          <w:sz w:val="22"/>
          <w:szCs w:val="22"/>
          <w:lang w:eastAsia="en-GB"/>
        </w:rPr>
      </w:pPr>
      <w:r w:rsidRPr="00655F6B">
        <w:rPr>
          <w:rFonts w:ascii="Arial" w:eastAsia="Arial" w:hAnsi="Arial" w:cs="Arial"/>
          <w:color w:val="000000"/>
          <w:sz w:val="22"/>
          <w:szCs w:val="22"/>
          <w:lang w:eastAsia="en-GB"/>
        </w:rPr>
        <w:t xml:space="preserve"> </w:t>
      </w:r>
    </w:p>
    <w:p w:rsidR="00655F6B" w:rsidRPr="00655F6B" w:rsidRDefault="00655F6B" w:rsidP="00655F6B">
      <w:pPr>
        <w:spacing w:after="7" w:line="248" w:lineRule="auto"/>
        <w:ind w:left="9" w:hanging="10"/>
        <w:rPr>
          <w:rFonts w:ascii="Arial" w:eastAsia="Arial" w:hAnsi="Arial" w:cs="Arial"/>
          <w:b/>
          <w:color w:val="000000"/>
          <w:sz w:val="22"/>
          <w:szCs w:val="22"/>
          <w:lang w:eastAsia="en-GB"/>
        </w:rPr>
      </w:pPr>
      <w:r w:rsidRPr="00655F6B">
        <w:rPr>
          <w:rFonts w:ascii="Arial" w:eastAsia="Arial" w:hAnsi="Arial" w:cs="Arial"/>
          <w:color w:val="000000"/>
          <w:sz w:val="22"/>
          <w:szCs w:val="22"/>
          <w:lang w:eastAsia="en-GB"/>
        </w:rPr>
        <w:t>Apologies were received from Cllrs</w:t>
      </w:r>
      <w:r w:rsidR="00C26963">
        <w:rPr>
          <w:rFonts w:ascii="Arial" w:eastAsia="Arial" w:hAnsi="Arial" w:cs="Arial"/>
          <w:color w:val="000000"/>
          <w:sz w:val="22"/>
          <w:szCs w:val="22"/>
          <w:lang w:eastAsia="en-GB"/>
        </w:rPr>
        <w:t xml:space="preserve"> </w:t>
      </w:r>
      <w:r w:rsidR="00044CEA" w:rsidRPr="00655F6B">
        <w:rPr>
          <w:rFonts w:ascii="Arial" w:eastAsia="Arial" w:hAnsi="Arial" w:cs="Arial"/>
          <w:color w:val="000000"/>
          <w:sz w:val="22"/>
          <w:szCs w:val="22"/>
          <w:lang w:eastAsia="en-GB"/>
        </w:rPr>
        <w:t>S Anderson</w:t>
      </w:r>
      <w:r w:rsidR="00044CEA">
        <w:rPr>
          <w:rFonts w:ascii="Arial" w:eastAsia="Arial" w:hAnsi="Arial" w:cs="Arial"/>
          <w:color w:val="000000"/>
          <w:sz w:val="22"/>
          <w:szCs w:val="22"/>
          <w:lang w:eastAsia="en-GB"/>
        </w:rPr>
        <w:t>,</w:t>
      </w:r>
      <w:r w:rsidR="00044CEA" w:rsidRPr="00044CEA">
        <w:rPr>
          <w:rFonts w:ascii="Arial" w:eastAsia="Arial" w:hAnsi="Arial" w:cs="Arial"/>
          <w:color w:val="000000"/>
          <w:sz w:val="22"/>
          <w:szCs w:val="22"/>
          <w:lang w:eastAsia="en-GB"/>
        </w:rPr>
        <w:t xml:space="preserve"> </w:t>
      </w:r>
      <w:r w:rsidR="00044CEA" w:rsidRPr="00655F6B">
        <w:rPr>
          <w:rFonts w:ascii="Arial" w:eastAsia="Arial" w:hAnsi="Arial" w:cs="Arial"/>
          <w:color w:val="000000"/>
          <w:sz w:val="22"/>
          <w:szCs w:val="22"/>
          <w:lang w:eastAsia="en-GB"/>
        </w:rPr>
        <w:t xml:space="preserve">P Wooddisse </w:t>
      </w:r>
      <w:r w:rsidR="00C26963">
        <w:rPr>
          <w:rFonts w:ascii="Arial" w:eastAsia="Arial" w:hAnsi="Arial" w:cs="Arial"/>
          <w:color w:val="000000"/>
          <w:sz w:val="22"/>
          <w:szCs w:val="22"/>
          <w:lang w:eastAsia="en-GB"/>
        </w:rPr>
        <w:t>and H Rogers</w:t>
      </w:r>
      <w:r w:rsidR="0025285F">
        <w:rPr>
          <w:rFonts w:ascii="Arial" w:eastAsia="Arial" w:hAnsi="Arial" w:cs="Arial"/>
          <w:color w:val="000000"/>
          <w:sz w:val="22"/>
          <w:szCs w:val="22"/>
          <w:lang w:eastAsia="en-GB"/>
        </w:rPr>
        <w:t xml:space="preserve"> </w:t>
      </w:r>
      <w:r w:rsidRPr="00655F6B">
        <w:rPr>
          <w:rFonts w:ascii="Arial" w:eastAsia="Arial" w:hAnsi="Arial" w:cs="Arial"/>
          <w:color w:val="000000"/>
          <w:sz w:val="22"/>
          <w:szCs w:val="22"/>
          <w:lang w:eastAsia="en-GB"/>
        </w:rPr>
        <w:t xml:space="preserve">due to other commitments. </w:t>
      </w:r>
    </w:p>
    <w:p w:rsidR="00655F6B" w:rsidRPr="00655F6B" w:rsidRDefault="00655F6B" w:rsidP="00655F6B">
      <w:pPr>
        <w:spacing w:after="0" w:line="259" w:lineRule="auto"/>
        <w:ind w:left="540"/>
        <w:rPr>
          <w:rFonts w:ascii="Arial" w:eastAsia="Arial" w:hAnsi="Arial" w:cs="Arial"/>
          <w:b/>
          <w:color w:val="000000"/>
          <w:sz w:val="22"/>
          <w:szCs w:val="22"/>
          <w:lang w:eastAsia="en-GB"/>
        </w:rPr>
      </w:pPr>
      <w:r w:rsidRPr="00655F6B">
        <w:rPr>
          <w:rFonts w:ascii="Arial" w:eastAsia="Arial" w:hAnsi="Arial" w:cs="Arial"/>
          <w:color w:val="000000"/>
          <w:sz w:val="22"/>
          <w:szCs w:val="22"/>
          <w:lang w:eastAsia="en-GB"/>
        </w:rPr>
        <w:t xml:space="preserve">              </w:t>
      </w:r>
    </w:p>
    <w:p w:rsidR="00655F6B" w:rsidRPr="00655F6B" w:rsidRDefault="00655F6B" w:rsidP="00655F6B">
      <w:pPr>
        <w:tabs>
          <w:tab w:val="center" w:pos="2854"/>
        </w:tabs>
        <w:spacing w:after="0" w:line="259" w:lineRule="auto"/>
        <w:ind w:left="-15"/>
        <w:rPr>
          <w:rFonts w:ascii="Arial" w:eastAsia="Arial" w:hAnsi="Arial" w:cs="Arial"/>
          <w:b/>
          <w:color w:val="000000"/>
          <w:sz w:val="22"/>
          <w:szCs w:val="22"/>
          <w:lang w:eastAsia="en-GB"/>
        </w:rPr>
      </w:pPr>
      <w:r w:rsidRPr="00655F6B">
        <w:rPr>
          <w:rFonts w:ascii="Arial" w:eastAsia="Arial" w:hAnsi="Arial" w:cs="Arial"/>
          <w:color w:val="000000"/>
          <w:sz w:val="22"/>
          <w:szCs w:val="22"/>
          <w:lang w:eastAsia="en-GB"/>
        </w:rPr>
        <w:t xml:space="preserve">2. </w:t>
      </w:r>
      <w:r w:rsidRPr="00655F6B">
        <w:rPr>
          <w:rFonts w:ascii="Arial" w:eastAsia="Arial" w:hAnsi="Arial" w:cs="Arial"/>
          <w:color w:val="000000"/>
          <w:sz w:val="22"/>
          <w:szCs w:val="22"/>
          <w:lang w:eastAsia="en-GB"/>
        </w:rPr>
        <w:tab/>
      </w:r>
      <w:r w:rsidRPr="00655F6B">
        <w:rPr>
          <w:rFonts w:ascii="Arial" w:eastAsia="Arial" w:hAnsi="Arial" w:cs="Arial"/>
          <w:color w:val="000000"/>
          <w:sz w:val="22"/>
          <w:szCs w:val="22"/>
          <w:u w:val="single" w:color="000000"/>
          <w:lang w:eastAsia="en-GB"/>
        </w:rPr>
        <w:t>DECLARATIONS OF PECUNIARY INTEREST</w:t>
      </w:r>
      <w:r w:rsidRPr="00655F6B">
        <w:rPr>
          <w:rFonts w:ascii="Arial" w:eastAsia="Arial" w:hAnsi="Arial" w:cs="Arial"/>
          <w:color w:val="000000"/>
          <w:sz w:val="22"/>
          <w:szCs w:val="22"/>
          <w:lang w:eastAsia="en-GB"/>
        </w:rPr>
        <w:t xml:space="preserve"> </w:t>
      </w:r>
    </w:p>
    <w:p w:rsidR="00655F6B" w:rsidRPr="00655F6B" w:rsidRDefault="00655F6B" w:rsidP="00655F6B">
      <w:pPr>
        <w:spacing w:after="0" w:line="259" w:lineRule="auto"/>
        <w:rPr>
          <w:rFonts w:ascii="Arial" w:eastAsia="Arial" w:hAnsi="Arial" w:cs="Arial"/>
          <w:b/>
          <w:color w:val="000000"/>
          <w:sz w:val="22"/>
          <w:szCs w:val="22"/>
          <w:lang w:eastAsia="en-GB"/>
        </w:rPr>
      </w:pPr>
      <w:r w:rsidRPr="00655F6B">
        <w:rPr>
          <w:rFonts w:ascii="Arial" w:eastAsia="Arial" w:hAnsi="Arial" w:cs="Arial"/>
          <w:color w:val="000000"/>
          <w:sz w:val="22"/>
          <w:szCs w:val="22"/>
          <w:lang w:eastAsia="en-GB"/>
        </w:rPr>
        <w:t xml:space="preserve"> </w:t>
      </w:r>
    </w:p>
    <w:p w:rsidR="00655F6B" w:rsidRPr="00655F6B" w:rsidRDefault="00655F6B" w:rsidP="00655F6B">
      <w:pPr>
        <w:spacing w:after="7" w:line="248" w:lineRule="auto"/>
        <w:ind w:left="9" w:hanging="10"/>
        <w:rPr>
          <w:rFonts w:ascii="Arial" w:eastAsia="Arial" w:hAnsi="Arial" w:cs="Arial"/>
          <w:b/>
          <w:color w:val="000000"/>
          <w:sz w:val="22"/>
          <w:szCs w:val="22"/>
          <w:lang w:eastAsia="en-GB"/>
        </w:rPr>
      </w:pPr>
      <w:r w:rsidRPr="00655F6B">
        <w:rPr>
          <w:rFonts w:ascii="Arial" w:eastAsia="Arial" w:hAnsi="Arial" w:cs="Arial"/>
          <w:color w:val="000000"/>
          <w:sz w:val="22"/>
          <w:szCs w:val="22"/>
          <w:lang w:eastAsia="en-GB"/>
        </w:rPr>
        <w:t xml:space="preserve">None were declared. </w:t>
      </w:r>
    </w:p>
    <w:p w:rsidR="00655F6B" w:rsidRPr="00655F6B" w:rsidRDefault="00655F6B" w:rsidP="00655F6B">
      <w:pPr>
        <w:spacing w:after="0" w:line="259" w:lineRule="auto"/>
        <w:rPr>
          <w:rFonts w:ascii="Arial" w:eastAsia="Arial" w:hAnsi="Arial" w:cs="Arial"/>
          <w:b/>
          <w:color w:val="000000"/>
          <w:sz w:val="22"/>
          <w:szCs w:val="22"/>
          <w:lang w:eastAsia="en-GB"/>
        </w:rPr>
      </w:pPr>
      <w:r w:rsidRPr="00655F6B">
        <w:rPr>
          <w:rFonts w:ascii="Arial" w:eastAsia="Arial" w:hAnsi="Arial" w:cs="Arial"/>
          <w:color w:val="000000"/>
          <w:sz w:val="22"/>
          <w:szCs w:val="22"/>
          <w:lang w:eastAsia="en-GB"/>
        </w:rPr>
        <w:t xml:space="preserve"> </w:t>
      </w:r>
    </w:p>
    <w:p w:rsidR="00655F6B" w:rsidRPr="00655F6B" w:rsidRDefault="00655F6B" w:rsidP="00655F6B">
      <w:pPr>
        <w:keepNext/>
        <w:keepLines/>
        <w:tabs>
          <w:tab w:val="center" w:pos="2626"/>
        </w:tabs>
        <w:spacing w:after="0" w:line="259" w:lineRule="auto"/>
        <w:ind w:left="-15"/>
        <w:outlineLvl w:val="0"/>
        <w:rPr>
          <w:rFonts w:ascii="Arial" w:eastAsia="Arial" w:hAnsi="Arial" w:cs="Arial"/>
          <w:color w:val="000000"/>
          <w:sz w:val="22"/>
          <w:szCs w:val="22"/>
          <w:u w:val="single" w:color="000000"/>
          <w:lang w:eastAsia="en-GB"/>
        </w:rPr>
      </w:pPr>
      <w:r w:rsidRPr="00655F6B">
        <w:rPr>
          <w:rFonts w:ascii="Arial" w:eastAsia="Arial" w:hAnsi="Arial" w:cs="Arial"/>
          <w:color w:val="000000"/>
          <w:sz w:val="22"/>
          <w:szCs w:val="22"/>
          <w:u w:color="000000"/>
          <w:lang w:eastAsia="en-GB"/>
        </w:rPr>
        <w:t xml:space="preserve">3. </w:t>
      </w:r>
      <w:r w:rsidRPr="00655F6B">
        <w:rPr>
          <w:rFonts w:ascii="Arial" w:eastAsia="Arial" w:hAnsi="Arial" w:cs="Arial"/>
          <w:color w:val="000000"/>
          <w:sz w:val="22"/>
          <w:szCs w:val="22"/>
          <w:u w:color="000000"/>
          <w:lang w:eastAsia="en-GB"/>
        </w:rPr>
        <w:tab/>
      </w:r>
      <w:r w:rsidRPr="00655F6B">
        <w:rPr>
          <w:rFonts w:ascii="Arial" w:eastAsia="Arial" w:hAnsi="Arial" w:cs="Arial"/>
          <w:color w:val="000000"/>
          <w:sz w:val="22"/>
          <w:szCs w:val="22"/>
          <w:u w:val="single" w:color="000000"/>
          <w:lang w:eastAsia="en-GB"/>
        </w:rPr>
        <w:t>MINUTES OF THE PREVIOUS MEETING</w:t>
      </w:r>
      <w:r w:rsidRPr="00655F6B">
        <w:rPr>
          <w:rFonts w:ascii="Arial" w:eastAsia="Arial" w:hAnsi="Arial" w:cs="Arial"/>
          <w:color w:val="000000"/>
          <w:sz w:val="22"/>
          <w:szCs w:val="22"/>
          <w:u w:color="000000"/>
          <w:lang w:eastAsia="en-GB"/>
        </w:rPr>
        <w:t xml:space="preserve">  </w:t>
      </w:r>
    </w:p>
    <w:p w:rsidR="00655F6B" w:rsidRPr="00655F6B" w:rsidRDefault="00655F6B" w:rsidP="00655F6B">
      <w:pPr>
        <w:spacing w:after="0" w:line="259" w:lineRule="auto"/>
        <w:rPr>
          <w:rFonts w:ascii="Arial" w:eastAsia="Arial" w:hAnsi="Arial" w:cs="Arial"/>
          <w:b/>
          <w:color w:val="000000"/>
          <w:sz w:val="22"/>
          <w:szCs w:val="22"/>
          <w:lang w:eastAsia="en-GB"/>
        </w:rPr>
      </w:pPr>
      <w:r w:rsidRPr="00655F6B">
        <w:rPr>
          <w:rFonts w:ascii="Arial" w:eastAsia="Arial" w:hAnsi="Arial" w:cs="Arial"/>
          <w:color w:val="000000"/>
          <w:sz w:val="22"/>
          <w:szCs w:val="22"/>
          <w:lang w:eastAsia="en-GB"/>
        </w:rPr>
        <w:t xml:space="preserve"> </w:t>
      </w:r>
    </w:p>
    <w:p w:rsidR="00655F6B" w:rsidRPr="00655F6B" w:rsidRDefault="00655F6B" w:rsidP="00655F6B">
      <w:pPr>
        <w:spacing w:after="7" w:line="248" w:lineRule="auto"/>
        <w:ind w:left="9" w:hanging="10"/>
        <w:rPr>
          <w:rFonts w:ascii="Arial" w:eastAsia="Arial" w:hAnsi="Arial" w:cs="Arial"/>
          <w:b/>
          <w:color w:val="000000"/>
          <w:sz w:val="22"/>
          <w:szCs w:val="22"/>
          <w:lang w:eastAsia="en-GB"/>
        </w:rPr>
      </w:pPr>
      <w:r w:rsidRPr="00655F6B">
        <w:rPr>
          <w:rFonts w:ascii="Arial" w:eastAsia="Arial" w:hAnsi="Arial" w:cs="Arial"/>
          <w:color w:val="000000"/>
          <w:sz w:val="22"/>
          <w:szCs w:val="22"/>
          <w:lang w:eastAsia="en-GB"/>
        </w:rPr>
        <w:t xml:space="preserve">The minutes of the meeting held on </w:t>
      </w:r>
      <w:r w:rsidR="00EE5E63">
        <w:rPr>
          <w:rFonts w:ascii="Arial" w:eastAsia="Arial" w:hAnsi="Arial" w:cs="Arial"/>
          <w:color w:val="000000"/>
          <w:sz w:val="22"/>
          <w:szCs w:val="22"/>
          <w:lang w:eastAsia="en-GB"/>
        </w:rPr>
        <w:t>27</w:t>
      </w:r>
      <w:r w:rsidR="00EE5E63" w:rsidRPr="00EE5E63">
        <w:rPr>
          <w:rFonts w:ascii="Arial" w:eastAsia="Arial" w:hAnsi="Arial" w:cs="Arial"/>
          <w:color w:val="000000"/>
          <w:sz w:val="22"/>
          <w:szCs w:val="22"/>
          <w:vertAlign w:val="superscript"/>
          <w:lang w:eastAsia="en-GB"/>
        </w:rPr>
        <w:t>th</w:t>
      </w:r>
      <w:r w:rsidR="00EE5E63">
        <w:rPr>
          <w:rFonts w:ascii="Arial" w:eastAsia="Arial" w:hAnsi="Arial" w:cs="Arial"/>
          <w:color w:val="000000"/>
          <w:sz w:val="22"/>
          <w:szCs w:val="22"/>
          <w:lang w:eastAsia="en-GB"/>
        </w:rPr>
        <w:t xml:space="preserve"> November</w:t>
      </w:r>
      <w:r w:rsidRPr="00655F6B">
        <w:rPr>
          <w:rFonts w:ascii="Arial" w:eastAsia="Arial" w:hAnsi="Arial" w:cs="Arial"/>
          <w:color w:val="000000"/>
          <w:sz w:val="22"/>
          <w:szCs w:val="22"/>
          <w:lang w:eastAsia="en-GB"/>
        </w:rPr>
        <w:t xml:space="preserve"> 2019 were approved and signed as a true record of the proceedings of that meeting. </w:t>
      </w:r>
    </w:p>
    <w:p w:rsidR="00655F6B" w:rsidRPr="00655F6B" w:rsidRDefault="00655F6B" w:rsidP="00655F6B">
      <w:pPr>
        <w:spacing w:after="0" w:line="259" w:lineRule="auto"/>
        <w:rPr>
          <w:rFonts w:ascii="Arial" w:eastAsia="Arial" w:hAnsi="Arial" w:cs="Arial"/>
          <w:b/>
          <w:color w:val="000000"/>
          <w:sz w:val="22"/>
          <w:szCs w:val="22"/>
          <w:lang w:eastAsia="en-GB"/>
        </w:rPr>
      </w:pPr>
      <w:r w:rsidRPr="00655F6B">
        <w:rPr>
          <w:rFonts w:ascii="Arial" w:eastAsia="Arial" w:hAnsi="Arial" w:cs="Arial"/>
          <w:color w:val="000000"/>
          <w:sz w:val="22"/>
          <w:szCs w:val="22"/>
          <w:lang w:eastAsia="en-GB"/>
        </w:rPr>
        <w:t xml:space="preserve"> </w:t>
      </w:r>
    </w:p>
    <w:p w:rsidR="00655F6B" w:rsidRPr="00655F6B" w:rsidRDefault="00655F6B" w:rsidP="00655F6B">
      <w:pPr>
        <w:keepNext/>
        <w:keepLines/>
        <w:tabs>
          <w:tab w:val="center" w:pos="3054"/>
        </w:tabs>
        <w:spacing w:after="0" w:line="259" w:lineRule="auto"/>
        <w:ind w:left="-15"/>
        <w:outlineLvl w:val="0"/>
        <w:rPr>
          <w:rFonts w:ascii="Arial" w:eastAsia="Arial" w:hAnsi="Arial" w:cs="Arial"/>
          <w:color w:val="000000"/>
          <w:sz w:val="22"/>
          <w:szCs w:val="22"/>
          <w:u w:val="single" w:color="000000"/>
          <w:lang w:eastAsia="en-GB"/>
        </w:rPr>
      </w:pPr>
      <w:r w:rsidRPr="00655F6B">
        <w:rPr>
          <w:rFonts w:ascii="Arial" w:eastAsia="Arial" w:hAnsi="Arial" w:cs="Arial"/>
          <w:color w:val="000000"/>
          <w:sz w:val="22"/>
          <w:szCs w:val="22"/>
          <w:u w:color="000000"/>
          <w:lang w:eastAsia="en-GB"/>
        </w:rPr>
        <w:t xml:space="preserve">4. </w:t>
      </w:r>
      <w:r w:rsidRPr="00655F6B">
        <w:rPr>
          <w:rFonts w:ascii="Arial" w:eastAsia="Arial" w:hAnsi="Arial" w:cs="Arial"/>
          <w:color w:val="000000"/>
          <w:sz w:val="22"/>
          <w:szCs w:val="22"/>
          <w:u w:color="000000"/>
          <w:lang w:eastAsia="en-GB"/>
        </w:rPr>
        <w:tab/>
      </w:r>
      <w:r w:rsidRPr="00655F6B">
        <w:rPr>
          <w:rFonts w:ascii="Arial" w:eastAsia="Arial" w:hAnsi="Arial" w:cs="Arial"/>
          <w:color w:val="000000"/>
          <w:sz w:val="22"/>
          <w:szCs w:val="22"/>
          <w:u w:val="single" w:color="000000"/>
          <w:lang w:eastAsia="en-GB"/>
        </w:rPr>
        <w:t>MATTERS ARISING FROM PREVIOUS MINUTES</w:t>
      </w:r>
      <w:r w:rsidRPr="00655F6B">
        <w:rPr>
          <w:rFonts w:ascii="Arial" w:eastAsia="Arial" w:hAnsi="Arial" w:cs="Arial"/>
          <w:color w:val="000000"/>
          <w:sz w:val="22"/>
          <w:szCs w:val="22"/>
          <w:u w:color="000000"/>
          <w:lang w:eastAsia="en-GB"/>
        </w:rPr>
        <w:t xml:space="preserve"> </w:t>
      </w:r>
    </w:p>
    <w:p w:rsidR="00655F6B" w:rsidRPr="00655F6B" w:rsidRDefault="00655F6B" w:rsidP="00655F6B">
      <w:pPr>
        <w:spacing w:after="0" w:line="259" w:lineRule="auto"/>
        <w:rPr>
          <w:rFonts w:ascii="Arial" w:eastAsia="Arial" w:hAnsi="Arial" w:cs="Arial"/>
          <w:b/>
          <w:color w:val="000000"/>
          <w:sz w:val="22"/>
          <w:szCs w:val="22"/>
          <w:lang w:eastAsia="en-GB"/>
        </w:rPr>
      </w:pPr>
      <w:r w:rsidRPr="00655F6B">
        <w:rPr>
          <w:rFonts w:ascii="Arial" w:eastAsia="Arial" w:hAnsi="Arial" w:cs="Arial"/>
          <w:color w:val="000000"/>
          <w:sz w:val="22"/>
          <w:szCs w:val="22"/>
          <w:lang w:eastAsia="en-GB"/>
        </w:rPr>
        <w:t xml:space="preserve"> </w:t>
      </w:r>
    </w:p>
    <w:p w:rsidR="00EE5E63" w:rsidRPr="00044CEA" w:rsidRDefault="00044CEA" w:rsidP="00655F6B">
      <w:pPr>
        <w:spacing w:after="0" w:line="259" w:lineRule="auto"/>
        <w:rPr>
          <w:rFonts w:ascii="Arial" w:eastAsia="Arial" w:hAnsi="Arial" w:cs="Arial"/>
          <w:color w:val="000000"/>
          <w:sz w:val="22"/>
          <w:szCs w:val="22"/>
          <w:lang w:eastAsia="en-GB"/>
        </w:rPr>
      </w:pPr>
      <w:r w:rsidRPr="00044CEA">
        <w:rPr>
          <w:rFonts w:ascii="Arial" w:eastAsia="Arial" w:hAnsi="Arial" w:cs="Arial"/>
          <w:color w:val="000000"/>
          <w:sz w:val="22"/>
          <w:szCs w:val="22"/>
          <w:lang w:eastAsia="en-GB"/>
        </w:rPr>
        <w:t>There were none reported.</w:t>
      </w:r>
    </w:p>
    <w:p w:rsidR="00EE5E63" w:rsidRPr="00655F6B" w:rsidRDefault="00EE5E63" w:rsidP="00655F6B">
      <w:pPr>
        <w:spacing w:after="0" w:line="259" w:lineRule="auto"/>
        <w:rPr>
          <w:rFonts w:ascii="Arial" w:eastAsia="Arial" w:hAnsi="Arial" w:cs="Arial"/>
          <w:b/>
          <w:color w:val="000000"/>
          <w:sz w:val="22"/>
          <w:szCs w:val="22"/>
          <w:lang w:eastAsia="en-GB"/>
        </w:rPr>
      </w:pPr>
    </w:p>
    <w:p w:rsidR="00474A2B" w:rsidRDefault="00655F6B" w:rsidP="00655F6B">
      <w:pPr>
        <w:keepNext/>
        <w:keepLines/>
        <w:tabs>
          <w:tab w:val="center" w:pos="1961"/>
        </w:tabs>
        <w:spacing w:after="0" w:line="259" w:lineRule="auto"/>
        <w:ind w:left="-15"/>
        <w:outlineLvl w:val="0"/>
        <w:rPr>
          <w:rFonts w:ascii="Arial" w:eastAsia="Arial" w:hAnsi="Arial" w:cs="Arial"/>
          <w:color w:val="000000"/>
          <w:sz w:val="22"/>
          <w:szCs w:val="22"/>
          <w:u w:val="single" w:color="000000"/>
          <w:lang w:eastAsia="en-GB"/>
        </w:rPr>
      </w:pPr>
      <w:r w:rsidRPr="00655F6B">
        <w:rPr>
          <w:rFonts w:ascii="Arial" w:eastAsia="Arial" w:hAnsi="Arial" w:cs="Arial"/>
          <w:color w:val="000000"/>
          <w:sz w:val="22"/>
          <w:szCs w:val="22"/>
          <w:u w:color="000000"/>
          <w:lang w:eastAsia="en-GB"/>
        </w:rPr>
        <w:t xml:space="preserve">5. </w:t>
      </w:r>
      <w:r w:rsidRPr="00655F6B">
        <w:rPr>
          <w:rFonts w:ascii="Arial" w:eastAsia="Arial" w:hAnsi="Arial" w:cs="Arial"/>
          <w:color w:val="000000"/>
          <w:sz w:val="22"/>
          <w:szCs w:val="22"/>
          <w:u w:color="000000"/>
          <w:lang w:eastAsia="en-GB"/>
        </w:rPr>
        <w:tab/>
      </w:r>
      <w:r w:rsidRPr="00655F6B">
        <w:rPr>
          <w:rFonts w:ascii="Arial" w:eastAsia="Arial" w:hAnsi="Arial" w:cs="Arial"/>
          <w:color w:val="000000"/>
          <w:sz w:val="22"/>
          <w:szCs w:val="22"/>
          <w:u w:val="single" w:color="000000"/>
          <w:lang w:eastAsia="en-GB"/>
        </w:rPr>
        <w:t>PLANNING APPLICATIONS</w:t>
      </w:r>
    </w:p>
    <w:p w:rsidR="00655F6B" w:rsidRDefault="00655F6B" w:rsidP="00655F6B">
      <w:pPr>
        <w:keepNext/>
        <w:keepLines/>
        <w:tabs>
          <w:tab w:val="center" w:pos="1961"/>
        </w:tabs>
        <w:spacing w:after="0" w:line="259" w:lineRule="auto"/>
        <w:ind w:left="-15"/>
        <w:outlineLvl w:val="0"/>
        <w:rPr>
          <w:rFonts w:ascii="Arial" w:eastAsia="Arial" w:hAnsi="Arial" w:cs="Arial"/>
          <w:color w:val="000000"/>
          <w:sz w:val="22"/>
          <w:szCs w:val="22"/>
          <w:u w:color="000000"/>
          <w:lang w:eastAsia="en-GB"/>
        </w:rPr>
      </w:pPr>
    </w:p>
    <w:p w:rsidR="00EE5E63" w:rsidRPr="00EE5E63" w:rsidRDefault="00EE5E63" w:rsidP="00EE5E63">
      <w:pPr>
        <w:suppressAutoHyphens/>
        <w:spacing w:after="0" w:line="240" w:lineRule="auto"/>
        <w:rPr>
          <w:rFonts w:ascii="Arial" w:eastAsia="Times New Roman" w:hAnsi="Arial" w:cs="Arial"/>
          <w:sz w:val="22"/>
          <w:szCs w:val="22"/>
          <w:lang w:eastAsia="ar-SA"/>
        </w:rPr>
      </w:pPr>
      <w:r w:rsidRPr="00EE5E63">
        <w:rPr>
          <w:rFonts w:ascii="Arial" w:eastAsia="Times New Roman" w:hAnsi="Arial" w:cs="Arial"/>
          <w:sz w:val="22"/>
          <w:szCs w:val="22"/>
          <w:lang w:eastAsia="ar-SA"/>
        </w:rPr>
        <w:t>19/00853/</w:t>
      </w:r>
      <w:proofErr w:type="spellStart"/>
      <w:r w:rsidRPr="00EE5E63">
        <w:rPr>
          <w:rFonts w:ascii="Arial" w:eastAsia="Times New Roman" w:hAnsi="Arial" w:cs="Arial"/>
          <w:sz w:val="22"/>
          <w:szCs w:val="22"/>
          <w:lang w:eastAsia="ar-SA"/>
        </w:rPr>
        <w:t>FUL</w:t>
      </w:r>
      <w:proofErr w:type="spellEnd"/>
      <w:r w:rsidRPr="00EE5E63">
        <w:rPr>
          <w:rFonts w:ascii="Arial" w:eastAsia="Times New Roman" w:hAnsi="Arial" w:cs="Arial"/>
          <w:sz w:val="22"/>
          <w:szCs w:val="22"/>
          <w:lang w:eastAsia="ar-SA"/>
        </w:rPr>
        <w:tab/>
        <w:t xml:space="preserve">59 </w:t>
      </w:r>
      <w:proofErr w:type="spellStart"/>
      <w:r w:rsidRPr="00EE5E63">
        <w:rPr>
          <w:rFonts w:ascii="Arial" w:eastAsia="Times New Roman" w:hAnsi="Arial" w:cs="Arial"/>
          <w:sz w:val="22"/>
          <w:szCs w:val="22"/>
          <w:lang w:eastAsia="ar-SA"/>
        </w:rPr>
        <w:t>Huntsmans</w:t>
      </w:r>
      <w:proofErr w:type="spellEnd"/>
      <w:r w:rsidRPr="00EE5E63">
        <w:rPr>
          <w:rFonts w:ascii="Arial" w:eastAsia="Times New Roman" w:hAnsi="Arial" w:cs="Arial"/>
          <w:sz w:val="22"/>
          <w:szCs w:val="22"/>
          <w:lang w:eastAsia="ar-SA"/>
        </w:rPr>
        <w:t xml:space="preserve"> Drive, Kinver</w:t>
      </w:r>
    </w:p>
    <w:p w:rsidR="00EE5E63" w:rsidRPr="00EE5E63" w:rsidRDefault="00EE5E63" w:rsidP="00EE5E63">
      <w:pPr>
        <w:suppressAutoHyphens/>
        <w:spacing w:after="0" w:line="240" w:lineRule="auto"/>
        <w:rPr>
          <w:rFonts w:ascii="Arial" w:eastAsia="Times New Roman" w:hAnsi="Arial" w:cs="Arial"/>
          <w:sz w:val="22"/>
          <w:szCs w:val="22"/>
          <w:lang w:eastAsia="ar-SA"/>
        </w:rPr>
      </w:pPr>
      <w:r w:rsidRPr="00EE5E63">
        <w:rPr>
          <w:rFonts w:ascii="Arial" w:eastAsia="Times New Roman" w:hAnsi="Arial" w:cs="Arial"/>
          <w:sz w:val="22"/>
          <w:szCs w:val="22"/>
          <w:lang w:eastAsia="ar-SA"/>
        </w:rPr>
        <w:tab/>
      </w:r>
      <w:r w:rsidRPr="00EE5E63">
        <w:rPr>
          <w:rFonts w:ascii="Arial" w:eastAsia="Times New Roman" w:hAnsi="Arial" w:cs="Arial"/>
          <w:sz w:val="22"/>
          <w:szCs w:val="22"/>
          <w:lang w:eastAsia="ar-SA"/>
        </w:rPr>
        <w:tab/>
        <w:t>Proposed outbuilding</w:t>
      </w:r>
    </w:p>
    <w:p w:rsidR="00EE5E63" w:rsidRDefault="00EE5E63" w:rsidP="00EE5E63">
      <w:pPr>
        <w:suppressAutoHyphens/>
        <w:spacing w:after="0" w:line="240" w:lineRule="auto"/>
        <w:rPr>
          <w:rFonts w:ascii="Arial" w:eastAsia="Times New Roman" w:hAnsi="Arial" w:cs="Arial"/>
          <w:sz w:val="22"/>
          <w:szCs w:val="22"/>
          <w:lang w:eastAsia="ar-SA"/>
        </w:rPr>
      </w:pPr>
    </w:p>
    <w:p w:rsidR="00EE5E63" w:rsidRPr="00044CEA" w:rsidRDefault="00044CEA" w:rsidP="00EE5E63">
      <w:pPr>
        <w:suppressAutoHyphens/>
        <w:spacing w:after="0" w:line="240" w:lineRule="auto"/>
        <w:rPr>
          <w:rFonts w:ascii="Arial" w:eastAsia="Times New Roman" w:hAnsi="Arial" w:cs="Arial"/>
          <w:b/>
          <w:sz w:val="22"/>
          <w:szCs w:val="22"/>
          <w:lang w:eastAsia="ar-SA"/>
        </w:rPr>
      </w:pPr>
      <w:r w:rsidRPr="00044CEA">
        <w:rPr>
          <w:rFonts w:ascii="Arial" w:eastAsia="Times New Roman" w:hAnsi="Arial" w:cs="Arial"/>
          <w:b/>
          <w:sz w:val="22"/>
          <w:szCs w:val="22"/>
          <w:lang w:eastAsia="ar-SA"/>
        </w:rPr>
        <w:t>Recommend Approval subject to the garage and proposed outbuilding not being used for residential use and a section 106 being placed on the combined building to ensure the site stays as one.</w:t>
      </w:r>
    </w:p>
    <w:p w:rsidR="00044CEA" w:rsidRDefault="00044CEA" w:rsidP="00EE5E63">
      <w:pPr>
        <w:suppressAutoHyphens/>
        <w:spacing w:after="0" w:line="240" w:lineRule="auto"/>
        <w:rPr>
          <w:rFonts w:ascii="Arial" w:eastAsia="Times New Roman" w:hAnsi="Arial" w:cs="Arial"/>
          <w:sz w:val="22"/>
          <w:szCs w:val="22"/>
          <w:lang w:eastAsia="ar-SA"/>
        </w:rPr>
      </w:pPr>
    </w:p>
    <w:p w:rsidR="00EE5E63" w:rsidRPr="00EE5E63" w:rsidRDefault="00EE5E63" w:rsidP="00EE5E63">
      <w:pPr>
        <w:suppressAutoHyphens/>
        <w:spacing w:after="0" w:line="240" w:lineRule="auto"/>
        <w:rPr>
          <w:rFonts w:ascii="Arial" w:eastAsia="Times New Roman" w:hAnsi="Arial" w:cs="Arial"/>
          <w:sz w:val="22"/>
          <w:szCs w:val="22"/>
          <w:lang w:eastAsia="ar-SA"/>
        </w:rPr>
      </w:pPr>
      <w:r w:rsidRPr="00EE5E63">
        <w:rPr>
          <w:rFonts w:ascii="Arial" w:eastAsia="Times New Roman" w:hAnsi="Arial" w:cs="Arial"/>
          <w:sz w:val="22"/>
          <w:szCs w:val="22"/>
          <w:lang w:eastAsia="ar-SA"/>
        </w:rPr>
        <w:t>19/00839/</w:t>
      </w:r>
      <w:proofErr w:type="spellStart"/>
      <w:r w:rsidRPr="00EE5E63">
        <w:rPr>
          <w:rFonts w:ascii="Arial" w:eastAsia="Times New Roman" w:hAnsi="Arial" w:cs="Arial"/>
          <w:sz w:val="22"/>
          <w:szCs w:val="22"/>
          <w:lang w:eastAsia="ar-SA"/>
        </w:rPr>
        <w:t>FUL</w:t>
      </w:r>
      <w:proofErr w:type="spellEnd"/>
      <w:r w:rsidRPr="00EE5E63">
        <w:rPr>
          <w:rFonts w:ascii="Arial" w:eastAsia="Times New Roman" w:hAnsi="Arial" w:cs="Arial"/>
          <w:sz w:val="22"/>
          <w:szCs w:val="22"/>
          <w:lang w:eastAsia="ar-SA"/>
        </w:rPr>
        <w:tab/>
        <w:t>43 Church Hill, Kinver</w:t>
      </w:r>
    </w:p>
    <w:p w:rsidR="00EE5E63" w:rsidRPr="00EE5E63" w:rsidRDefault="00EE5E63" w:rsidP="00EE5E63">
      <w:pPr>
        <w:suppressAutoHyphens/>
        <w:spacing w:after="0" w:line="240" w:lineRule="auto"/>
        <w:ind w:left="1440"/>
        <w:rPr>
          <w:rFonts w:ascii="Arial" w:eastAsia="Times New Roman" w:hAnsi="Arial" w:cs="Arial"/>
          <w:sz w:val="22"/>
          <w:szCs w:val="22"/>
          <w:lang w:eastAsia="ar-SA"/>
        </w:rPr>
      </w:pPr>
      <w:r w:rsidRPr="00EE5E63">
        <w:rPr>
          <w:rFonts w:ascii="Arial" w:eastAsia="Times New Roman" w:hAnsi="Arial" w:cs="Arial"/>
          <w:sz w:val="22"/>
          <w:szCs w:val="22"/>
          <w:lang w:eastAsia="ar-SA"/>
        </w:rPr>
        <w:t>Erection of first floor extension on top of existing garage, single storey rear extension and proposed canopy to frontage</w:t>
      </w:r>
    </w:p>
    <w:p w:rsidR="00EE5E63" w:rsidRDefault="00EE5E63" w:rsidP="00EE5E63">
      <w:pPr>
        <w:suppressAutoHyphens/>
        <w:spacing w:after="0" w:line="240" w:lineRule="auto"/>
        <w:rPr>
          <w:rFonts w:ascii="Arial" w:eastAsia="Times New Roman" w:hAnsi="Arial" w:cs="Arial"/>
          <w:sz w:val="22"/>
          <w:szCs w:val="22"/>
          <w:lang w:eastAsia="ar-SA"/>
        </w:rPr>
      </w:pPr>
    </w:p>
    <w:p w:rsidR="00EE5E63" w:rsidRPr="00044CEA" w:rsidRDefault="00044CEA" w:rsidP="00EE5E63">
      <w:pPr>
        <w:suppressAutoHyphens/>
        <w:spacing w:after="0" w:line="240" w:lineRule="auto"/>
        <w:rPr>
          <w:rFonts w:ascii="Arial" w:eastAsia="Times New Roman" w:hAnsi="Arial" w:cs="Arial"/>
          <w:b/>
          <w:sz w:val="22"/>
          <w:szCs w:val="22"/>
          <w:lang w:eastAsia="ar-SA"/>
        </w:rPr>
      </w:pPr>
      <w:r w:rsidRPr="00044CEA">
        <w:rPr>
          <w:rFonts w:ascii="Arial" w:eastAsia="Times New Roman" w:hAnsi="Arial" w:cs="Arial"/>
          <w:b/>
          <w:sz w:val="22"/>
          <w:szCs w:val="22"/>
          <w:lang w:eastAsia="ar-SA"/>
        </w:rPr>
        <w:t>Recommend Approval</w:t>
      </w:r>
    </w:p>
    <w:p w:rsidR="00EE5E63" w:rsidRPr="00EE5E63" w:rsidRDefault="00EE5E63" w:rsidP="00EE5E63">
      <w:pPr>
        <w:suppressAutoHyphens/>
        <w:spacing w:after="0" w:line="240" w:lineRule="auto"/>
        <w:rPr>
          <w:rFonts w:ascii="Arial" w:eastAsia="Times New Roman" w:hAnsi="Arial" w:cs="Arial"/>
          <w:sz w:val="22"/>
          <w:szCs w:val="22"/>
          <w:lang w:eastAsia="ar-SA"/>
        </w:rPr>
      </w:pPr>
    </w:p>
    <w:p w:rsidR="00EE5E63" w:rsidRPr="00EE5E63" w:rsidRDefault="00EE5E63" w:rsidP="00EE5E63">
      <w:pPr>
        <w:suppressAutoHyphens/>
        <w:spacing w:after="0" w:line="240" w:lineRule="auto"/>
        <w:rPr>
          <w:rFonts w:ascii="Arial" w:eastAsia="Times New Roman" w:hAnsi="Arial" w:cs="Arial"/>
          <w:sz w:val="22"/>
          <w:szCs w:val="22"/>
          <w:lang w:eastAsia="ar-SA"/>
        </w:rPr>
      </w:pPr>
      <w:r w:rsidRPr="00EE5E63">
        <w:rPr>
          <w:rFonts w:ascii="Arial" w:eastAsia="Times New Roman" w:hAnsi="Arial" w:cs="Arial"/>
          <w:sz w:val="22"/>
          <w:szCs w:val="22"/>
          <w:lang w:eastAsia="ar-SA"/>
        </w:rPr>
        <w:t>Licencing Application for Stourbridge Lawn Tennis Club</w:t>
      </w:r>
    </w:p>
    <w:p w:rsidR="00D441AE" w:rsidRDefault="00D441AE" w:rsidP="00655F6B">
      <w:pPr>
        <w:spacing w:after="0" w:line="259" w:lineRule="auto"/>
        <w:rPr>
          <w:rFonts w:ascii="Arial" w:hAnsi="Arial" w:cs="Arial"/>
          <w:sz w:val="22"/>
          <w:szCs w:val="22"/>
        </w:rPr>
      </w:pPr>
    </w:p>
    <w:p w:rsidR="00EE5E63" w:rsidRPr="00044CEA" w:rsidRDefault="00044CEA" w:rsidP="00655F6B">
      <w:pPr>
        <w:spacing w:after="0" w:line="259" w:lineRule="auto"/>
        <w:rPr>
          <w:rFonts w:ascii="Arial" w:hAnsi="Arial" w:cs="Arial"/>
          <w:b/>
          <w:sz w:val="22"/>
          <w:szCs w:val="22"/>
        </w:rPr>
      </w:pPr>
      <w:r w:rsidRPr="00044CEA">
        <w:rPr>
          <w:rFonts w:ascii="Arial" w:hAnsi="Arial" w:cs="Arial"/>
          <w:b/>
          <w:sz w:val="22"/>
          <w:szCs w:val="22"/>
        </w:rPr>
        <w:t>No Objection.</w:t>
      </w:r>
    </w:p>
    <w:p w:rsidR="00EE5E63" w:rsidRDefault="00EE5E63" w:rsidP="00655F6B">
      <w:pPr>
        <w:spacing w:after="0" w:line="259" w:lineRule="auto"/>
        <w:rPr>
          <w:rFonts w:ascii="Arial" w:hAnsi="Arial" w:cs="Arial"/>
          <w:sz w:val="22"/>
          <w:szCs w:val="22"/>
        </w:rPr>
      </w:pPr>
    </w:p>
    <w:p w:rsidR="00EE5E63" w:rsidRDefault="007E237D" w:rsidP="00655F6B">
      <w:pPr>
        <w:spacing w:after="0" w:line="259" w:lineRule="auto"/>
        <w:rPr>
          <w:rFonts w:ascii="Arial" w:hAnsi="Arial" w:cs="Arial"/>
          <w:sz w:val="22"/>
          <w:szCs w:val="22"/>
        </w:rPr>
      </w:pPr>
      <w:r>
        <w:rPr>
          <w:rFonts w:ascii="Arial" w:hAnsi="Arial" w:cs="Arial"/>
          <w:sz w:val="22"/>
          <w:szCs w:val="22"/>
        </w:rPr>
        <w:t>19/00856/</w:t>
      </w:r>
      <w:proofErr w:type="spellStart"/>
      <w:r>
        <w:rPr>
          <w:rFonts w:ascii="Arial" w:hAnsi="Arial" w:cs="Arial"/>
          <w:sz w:val="22"/>
          <w:szCs w:val="22"/>
        </w:rPr>
        <w:t>FUL</w:t>
      </w:r>
      <w:proofErr w:type="spellEnd"/>
      <w:r>
        <w:rPr>
          <w:rFonts w:ascii="Arial" w:hAnsi="Arial" w:cs="Arial"/>
          <w:sz w:val="22"/>
          <w:szCs w:val="22"/>
        </w:rPr>
        <w:tab/>
        <w:t>Land to the rear of 47 High Street, Kinver</w:t>
      </w:r>
    </w:p>
    <w:p w:rsidR="007E237D" w:rsidRDefault="007E237D" w:rsidP="007E237D">
      <w:pPr>
        <w:spacing w:after="0" w:line="259" w:lineRule="auto"/>
        <w:ind w:left="1440"/>
        <w:rPr>
          <w:rFonts w:ascii="Arial" w:hAnsi="Arial" w:cs="Arial"/>
          <w:sz w:val="22"/>
          <w:szCs w:val="22"/>
        </w:rPr>
      </w:pPr>
      <w:r>
        <w:rPr>
          <w:rFonts w:ascii="Arial" w:hAnsi="Arial" w:cs="Arial"/>
          <w:sz w:val="22"/>
          <w:szCs w:val="22"/>
        </w:rPr>
        <w:t>New Oak framed 2 bedroom dwelling house (including demolition of existing garage for access)</w:t>
      </w:r>
    </w:p>
    <w:p w:rsidR="00EE5E63" w:rsidRDefault="00EE5E63" w:rsidP="00655F6B">
      <w:pPr>
        <w:spacing w:after="0" w:line="259" w:lineRule="auto"/>
        <w:rPr>
          <w:rFonts w:ascii="Arial" w:hAnsi="Arial" w:cs="Arial"/>
          <w:sz w:val="22"/>
          <w:szCs w:val="22"/>
        </w:rPr>
      </w:pPr>
    </w:p>
    <w:p w:rsidR="00044CEA" w:rsidRPr="00744F40" w:rsidRDefault="00044CEA" w:rsidP="00655F6B">
      <w:pPr>
        <w:spacing w:after="0" w:line="259" w:lineRule="auto"/>
        <w:rPr>
          <w:rFonts w:ascii="Arial" w:hAnsi="Arial" w:cs="Arial"/>
          <w:b/>
          <w:sz w:val="22"/>
          <w:szCs w:val="22"/>
        </w:rPr>
      </w:pPr>
      <w:r w:rsidRPr="00744F40">
        <w:rPr>
          <w:rFonts w:ascii="Arial" w:hAnsi="Arial" w:cs="Arial"/>
          <w:b/>
          <w:sz w:val="22"/>
          <w:szCs w:val="22"/>
        </w:rPr>
        <w:t>Recommend Refusal on the grounds that:-</w:t>
      </w:r>
    </w:p>
    <w:p w:rsidR="00044CEA" w:rsidRPr="00744F40" w:rsidRDefault="00044CEA" w:rsidP="00655F6B">
      <w:pPr>
        <w:spacing w:after="0" w:line="259" w:lineRule="auto"/>
        <w:rPr>
          <w:rFonts w:ascii="Arial" w:hAnsi="Arial" w:cs="Arial"/>
          <w:b/>
          <w:sz w:val="22"/>
          <w:szCs w:val="22"/>
        </w:rPr>
      </w:pPr>
    </w:p>
    <w:p w:rsidR="00A22AC2" w:rsidRDefault="00744F40" w:rsidP="00044CEA">
      <w:pPr>
        <w:pStyle w:val="ListParagraph"/>
        <w:numPr>
          <w:ilvl w:val="0"/>
          <w:numId w:val="14"/>
        </w:numPr>
        <w:spacing w:after="0" w:line="259" w:lineRule="auto"/>
        <w:rPr>
          <w:rFonts w:ascii="Arial" w:hAnsi="Arial" w:cs="Arial"/>
          <w:b/>
          <w:sz w:val="22"/>
          <w:szCs w:val="22"/>
        </w:rPr>
      </w:pPr>
      <w:r w:rsidRPr="00744F40">
        <w:rPr>
          <w:rFonts w:ascii="Arial" w:hAnsi="Arial" w:cs="Arial"/>
          <w:b/>
          <w:sz w:val="22"/>
          <w:szCs w:val="22"/>
        </w:rPr>
        <w:t>T</w:t>
      </w:r>
      <w:r w:rsidR="00044CEA" w:rsidRPr="00744F40">
        <w:rPr>
          <w:rFonts w:ascii="Arial" w:hAnsi="Arial" w:cs="Arial"/>
          <w:b/>
          <w:sz w:val="22"/>
          <w:szCs w:val="22"/>
        </w:rPr>
        <w:t>his is in the bounda</w:t>
      </w:r>
      <w:r w:rsidR="00A22AC2">
        <w:rPr>
          <w:rFonts w:ascii="Arial" w:hAnsi="Arial" w:cs="Arial"/>
          <w:b/>
          <w:sz w:val="22"/>
          <w:szCs w:val="22"/>
        </w:rPr>
        <w:t xml:space="preserve">ry of a listed building with a </w:t>
      </w:r>
      <w:r w:rsidR="00744A29">
        <w:rPr>
          <w:rFonts w:ascii="Arial" w:hAnsi="Arial" w:cs="Arial"/>
          <w:b/>
          <w:sz w:val="22"/>
          <w:szCs w:val="22"/>
        </w:rPr>
        <w:t>b</w:t>
      </w:r>
      <w:r w:rsidR="00744A29" w:rsidRPr="00744F40">
        <w:rPr>
          <w:rFonts w:ascii="Arial" w:hAnsi="Arial" w:cs="Arial"/>
          <w:b/>
          <w:sz w:val="22"/>
          <w:szCs w:val="22"/>
        </w:rPr>
        <w:t>urg</w:t>
      </w:r>
      <w:r w:rsidR="00744A29">
        <w:rPr>
          <w:rFonts w:ascii="Arial" w:hAnsi="Arial" w:cs="Arial"/>
          <w:b/>
          <w:sz w:val="22"/>
          <w:szCs w:val="22"/>
        </w:rPr>
        <w:t>a</w:t>
      </w:r>
      <w:r w:rsidR="00744A29" w:rsidRPr="00744F40">
        <w:rPr>
          <w:rFonts w:ascii="Arial" w:hAnsi="Arial" w:cs="Arial"/>
          <w:b/>
          <w:sz w:val="22"/>
          <w:szCs w:val="22"/>
        </w:rPr>
        <w:t>ge</w:t>
      </w:r>
      <w:r w:rsidR="00044CEA" w:rsidRPr="00744F40">
        <w:rPr>
          <w:rFonts w:ascii="Arial" w:hAnsi="Arial" w:cs="Arial"/>
          <w:b/>
          <w:sz w:val="22"/>
          <w:szCs w:val="22"/>
        </w:rPr>
        <w:t xml:space="preserve"> plot garden in the Conservation area. This </w:t>
      </w:r>
      <w:r w:rsidR="00744A29" w:rsidRPr="00744F40">
        <w:rPr>
          <w:rFonts w:ascii="Arial" w:hAnsi="Arial" w:cs="Arial"/>
          <w:b/>
          <w:sz w:val="22"/>
          <w:szCs w:val="22"/>
        </w:rPr>
        <w:t>burg</w:t>
      </w:r>
      <w:r w:rsidR="00744A29">
        <w:rPr>
          <w:rFonts w:ascii="Arial" w:hAnsi="Arial" w:cs="Arial"/>
          <w:b/>
          <w:sz w:val="22"/>
          <w:szCs w:val="22"/>
        </w:rPr>
        <w:t>a</w:t>
      </w:r>
      <w:r w:rsidR="00744A29" w:rsidRPr="00744F40">
        <w:rPr>
          <w:rFonts w:ascii="Arial" w:hAnsi="Arial" w:cs="Arial"/>
          <w:b/>
          <w:sz w:val="22"/>
          <w:szCs w:val="22"/>
        </w:rPr>
        <w:t>ge</w:t>
      </w:r>
      <w:r w:rsidR="00044CEA" w:rsidRPr="00744F40">
        <w:rPr>
          <w:rFonts w:ascii="Arial" w:hAnsi="Arial" w:cs="Arial"/>
          <w:b/>
          <w:sz w:val="22"/>
          <w:szCs w:val="22"/>
        </w:rPr>
        <w:t xml:space="preserve"> plots should be protected as per planning policy </w:t>
      </w:r>
      <w:r w:rsidR="00A22AC2">
        <w:rPr>
          <w:rFonts w:ascii="Arial" w:hAnsi="Arial" w:cs="Arial"/>
          <w:b/>
          <w:sz w:val="22"/>
          <w:szCs w:val="22"/>
        </w:rPr>
        <w:t xml:space="preserve"> details below:-</w:t>
      </w:r>
    </w:p>
    <w:p w:rsidR="00A22AC2" w:rsidRDefault="00A22AC2" w:rsidP="00A22AC2">
      <w:pPr>
        <w:pStyle w:val="ListParagraph"/>
        <w:spacing w:after="0" w:line="259" w:lineRule="auto"/>
        <w:rPr>
          <w:rFonts w:ascii="Arial" w:hAnsi="Arial" w:cs="Arial"/>
          <w:b/>
          <w:sz w:val="22"/>
          <w:szCs w:val="22"/>
        </w:rPr>
      </w:pPr>
    </w:p>
    <w:p w:rsidR="00A22AC2" w:rsidRPr="00A22AC2" w:rsidRDefault="00A22AC2" w:rsidP="00A22AC2">
      <w:pPr>
        <w:spacing w:after="0" w:line="240" w:lineRule="auto"/>
        <w:ind w:left="851"/>
        <w:rPr>
          <w:rFonts w:ascii="Arial" w:hAnsi="Arial" w:cs="Arial"/>
          <w:b/>
          <w:sz w:val="22"/>
          <w:szCs w:val="22"/>
          <w:lang w:eastAsia="en-GB"/>
        </w:rPr>
      </w:pPr>
      <w:r w:rsidRPr="00A22AC2">
        <w:rPr>
          <w:rFonts w:ascii="Arial" w:hAnsi="Arial" w:cs="Arial"/>
          <w:b/>
          <w:sz w:val="22"/>
          <w:szCs w:val="22"/>
          <w:lang w:eastAsia="en-GB"/>
        </w:rPr>
        <w:t>South Staffordshire Design Guide (2018) Key Development Design Principles: Kinver </w:t>
      </w:r>
    </w:p>
    <w:p w:rsidR="00A22AC2" w:rsidRPr="00A22AC2" w:rsidRDefault="00A22AC2" w:rsidP="00A22AC2">
      <w:pPr>
        <w:spacing w:after="0" w:line="240" w:lineRule="auto"/>
        <w:ind w:left="851"/>
        <w:rPr>
          <w:rFonts w:ascii="Arial" w:hAnsi="Arial" w:cs="Arial"/>
          <w:b/>
          <w:sz w:val="22"/>
          <w:szCs w:val="22"/>
          <w:lang w:eastAsia="en-GB"/>
        </w:rPr>
      </w:pPr>
    </w:p>
    <w:p w:rsidR="00A22AC2" w:rsidRPr="00A22AC2" w:rsidRDefault="00A22AC2" w:rsidP="00A22AC2">
      <w:pPr>
        <w:spacing w:after="0" w:line="240" w:lineRule="auto"/>
        <w:ind w:left="851"/>
        <w:rPr>
          <w:rFonts w:ascii="Arial" w:hAnsi="Arial" w:cs="Arial"/>
          <w:b/>
          <w:sz w:val="22"/>
          <w:szCs w:val="22"/>
          <w:lang w:eastAsia="en-GB"/>
        </w:rPr>
      </w:pPr>
      <w:r w:rsidRPr="00A22AC2">
        <w:rPr>
          <w:rFonts w:ascii="Arial" w:hAnsi="Arial" w:cs="Arial"/>
          <w:b/>
          <w:sz w:val="22"/>
          <w:szCs w:val="22"/>
          <w:lang w:eastAsia="en-GB"/>
        </w:rPr>
        <w:t>21.7 (particularly paras C and i)    </w:t>
      </w:r>
    </w:p>
    <w:p w:rsidR="00A22AC2" w:rsidRPr="00A22AC2" w:rsidRDefault="00A22AC2" w:rsidP="00A22AC2">
      <w:pPr>
        <w:spacing w:after="0" w:line="240" w:lineRule="auto"/>
        <w:ind w:left="851"/>
        <w:rPr>
          <w:rFonts w:ascii="Arial" w:hAnsi="Arial" w:cs="Arial"/>
          <w:b/>
          <w:sz w:val="22"/>
          <w:szCs w:val="22"/>
          <w:lang w:eastAsia="en-GB"/>
        </w:rPr>
      </w:pPr>
    </w:p>
    <w:p w:rsidR="00A22AC2" w:rsidRPr="00A22AC2" w:rsidRDefault="00A22AC2" w:rsidP="00A22AC2">
      <w:pPr>
        <w:spacing w:after="0" w:line="240" w:lineRule="auto"/>
        <w:ind w:left="851"/>
        <w:rPr>
          <w:rFonts w:ascii="Arial" w:hAnsi="Arial" w:cs="Arial"/>
          <w:b/>
          <w:sz w:val="22"/>
          <w:szCs w:val="22"/>
          <w:lang w:eastAsia="en-GB"/>
        </w:rPr>
      </w:pPr>
      <w:r w:rsidRPr="00A22AC2">
        <w:rPr>
          <w:rFonts w:ascii="Arial" w:hAnsi="Arial" w:cs="Arial"/>
          <w:b/>
          <w:sz w:val="22"/>
          <w:szCs w:val="22"/>
          <w:lang w:eastAsia="en-GB"/>
        </w:rPr>
        <w:lastRenderedPageBreak/>
        <w:t>  c. Authenticity of infill development. The compact, attractive historic core requires new development adopting a historicist form to ensure that elevation details are convincingly authentic, particularly in terms of window form, and openings, depth of reveal, materials and street scape proportions.  </w:t>
      </w:r>
    </w:p>
    <w:p w:rsidR="00A22AC2" w:rsidRPr="00A22AC2" w:rsidRDefault="00A22AC2" w:rsidP="00A22AC2">
      <w:pPr>
        <w:spacing w:after="0" w:line="240" w:lineRule="auto"/>
        <w:ind w:left="851"/>
        <w:rPr>
          <w:rFonts w:ascii="Arial" w:hAnsi="Arial" w:cs="Arial"/>
          <w:b/>
          <w:sz w:val="22"/>
          <w:szCs w:val="22"/>
          <w:lang w:eastAsia="en-GB"/>
        </w:rPr>
      </w:pPr>
    </w:p>
    <w:p w:rsidR="00A22AC2" w:rsidRPr="00A22AC2" w:rsidRDefault="00A22AC2" w:rsidP="00A22AC2">
      <w:pPr>
        <w:spacing w:after="0" w:line="240" w:lineRule="auto"/>
        <w:ind w:left="851"/>
        <w:rPr>
          <w:rFonts w:ascii="Arial" w:hAnsi="Arial" w:cs="Arial"/>
          <w:b/>
          <w:sz w:val="22"/>
          <w:szCs w:val="22"/>
          <w:lang w:eastAsia="en-GB"/>
        </w:rPr>
      </w:pPr>
      <w:r w:rsidRPr="00A22AC2">
        <w:rPr>
          <w:rFonts w:ascii="Arial" w:hAnsi="Arial" w:cs="Arial"/>
          <w:b/>
          <w:sz w:val="22"/>
          <w:szCs w:val="22"/>
          <w:lang w:eastAsia="en-GB"/>
        </w:rPr>
        <w:t>i</w:t>
      </w:r>
      <w:proofErr w:type="gramStart"/>
      <w:r w:rsidRPr="00A22AC2">
        <w:rPr>
          <w:rFonts w:ascii="Arial" w:hAnsi="Arial" w:cs="Arial"/>
          <w:b/>
          <w:sz w:val="22"/>
          <w:szCs w:val="22"/>
          <w:lang w:eastAsia="en-GB"/>
        </w:rPr>
        <w:t>  Back</w:t>
      </w:r>
      <w:proofErr w:type="gramEnd"/>
      <w:r w:rsidRPr="00A22AC2">
        <w:rPr>
          <w:rFonts w:ascii="Arial" w:hAnsi="Arial" w:cs="Arial"/>
          <w:b/>
          <w:sz w:val="22"/>
          <w:szCs w:val="22"/>
          <w:lang w:eastAsia="en-GB"/>
        </w:rPr>
        <w:t xml:space="preserve"> land and ‘burgage’ plot development. Development design of back land sites, including car parking, should retain the narrow, linear form and planting to avoid large unstructured expanses of open land. However development on burgage plots may be unacceptable in principle as the plots and the layout that they create are very important elements of the “special historic interest” of the conservation area.  </w:t>
      </w:r>
    </w:p>
    <w:p w:rsidR="00A22AC2" w:rsidRPr="00A22AC2" w:rsidRDefault="00A22AC2" w:rsidP="00A22AC2">
      <w:pPr>
        <w:spacing w:after="0" w:line="240" w:lineRule="auto"/>
        <w:ind w:left="851"/>
        <w:rPr>
          <w:rFonts w:ascii="Arial" w:hAnsi="Arial" w:cs="Arial"/>
          <w:b/>
          <w:sz w:val="22"/>
          <w:szCs w:val="22"/>
          <w:lang w:eastAsia="en-GB"/>
        </w:rPr>
      </w:pPr>
    </w:p>
    <w:p w:rsidR="00A22AC2" w:rsidRPr="00A22AC2" w:rsidRDefault="00A22AC2" w:rsidP="00A22AC2">
      <w:pPr>
        <w:spacing w:after="0" w:line="240" w:lineRule="auto"/>
        <w:ind w:left="851"/>
        <w:rPr>
          <w:rFonts w:ascii="Arial" w:hAnsi="Arial" w:cs="Arial"/>
          <w:b/>
          <w:sz w:val="22"/>
          <w:szCs w:val="22"/>
          <w:lang w:eastAsia="en-GB"/>
        </w:rPr>
      </w:pPr>
    </w:p>
    <w:p w:rsidR="00A22AC2" w:rsidRDefault="00A22AC2" w:rsidP="00A22AC2">
      <w:pPr>
        <w:spacing w:after="0" w:line="240" w:lineRule="auto"/>
        <w:ind w:left="851"/>
        <w:rPr>
          <w:rFonts w:ascii="Arial" w:hAnsi="Arial" w:cs="Arial"/>
          <w:b/>
          <w:sz w:val="22"/>
          <w:szCs w:val="22"/>
        </w:rPr>
      </w:pPr>
      <w:r w:rsidRPr="00A22AC2">
        <w:rPr>
          <w:rFonts w:ascii="Arial" w:hAnsi="Arial" w:cs="Arial"/>
          <w:b/>
          <w:sz w:val="22"/>
          <w:szCs w:val="22"/>
          <w:lang w:eastAsia="en-GB"/>
        </w:rPr>
        <w:t xml:space="preserve">the importance of retaining the burgage plots is made clear in the Conservation Area Management Plan (SSDC 2010), the nearby appeal (mentioned in the application) where a </w:t>
      </w:r>
      <w:r w:rsidR="00744A29" w:rsidRPr="00A22AC2">
        <w:rPr>
          <w:rFonts w:ascii="Arial" w:hAnsi="Arial" w:cs="Arial"/>
          <w:b/>
          <w:sz w:val="22"/>
          <w:szCs w:val="22"/>
          <w:lang w:eastAsia="en-GB"/>
        </w:rPr>
        <w:t>burgage</w:t>
      </w:r>
      <w:r w:rsidRPr="00A22AC2">
        <w:rPr>
          <w:rFonts w:ascii="Arial" w:hAnsi="Arial" w:cs="Arial"/>
          <w:b/>
          <w:sz w:val="22"/>
          <w:szCs w:val="22"/>
          <w:lang w:eastAsia="en-GB"/>
        </w:rPr>
        <w:t xml:space="preserve"> plot was found to be difficult to trace is of no reverence here as the modern boundaries are clearly traceable on historic mapping dating back to the </w:t>
      </w:r>
      <w:proofErr w:type="spellStart"/>
      <w:r w:rsidRPr="00A22AC2">
        <w:rPr>
          <w:rFonts w:ascii="Arial" w:hAnsi="Arial" w:cs="Arial"/>
          <w:b/>
          <w:sz w:val="22"/>
          <w:szCs w:val="22"/>
          <w:lang w:eastAsia="en-GB"/>
        </w:rPr>
        <w:t>1830s</w:t>
      </w:r>
      <w:proofErr w:type="spellEnd"/>
      <w:r w:rsidRPr="00A22AC2">
        <w:rPr>
          <w:rFonts w:ascii="Arial" w:hAnsi="Arial" w:cs="Arial"/>
          <w:b/>
          <w:sz w:val="22"/>
          <w:szCs w:val="22"/>
          <w:lang w:eastAsia="en-GB"/>
        </w:rPr>
        <w:t xml:space="preserve"> and retain their medieval form</w:t>
      </w:r>
      <w:r w:rsidRPr="00A22AC2">
        <w:rPr>
          <w:rFonts w:ascii="Times New Roman" w:hAnsi="Times New Roman" w:cs="Times New Roman"/>
          <w:sz w:val="22"/>
          <w:szCs w:val="22"/>
          <w:lang w:eastAsia="en-GB"/>
        </w:rPr>
        <w:t>.   </w:t>
      </w:r>
    </w:p>
    <w:p w:rsidR="00044CEA" w:rsidRPr="00744F40" w:rsidRDefault="00A22AC2" w:rsidP="00A22AC2">
      <w:pPr>
        <w:pStyle w:val="ListParagraph"/>
        <w:spacing w:after="0" w:line="259" w:lineRule="auto"/>
        <w:rPr>
          <w:rFonts w:ascii="Arial" w:hAnsi="Arial" w:cs="Arial"/>
          <w:b/>
          <w:sz w:val="22"/>
          <w:szCs w:val="22"/>
        </w:rPr>
      </w:pPr>
      <w:r>
        <w:rPr>
          <w:rFonts w:ascii="Arial" w:hAnsi="Arial" w:cs="Arial"/>
          <w:b/>
          <w:sz w:val="22"/>
          <w:szCs w:val="22"/>
        </w:rPr>
        <w:t xml:space="preserve"> </w:t>
      </w:r>
    </w:p>
    <w:p w:rsidR="00744F40" w:rsidRPr="00744F40" w:rsidRDefault="00744F40" w:rsidP="00044CEA">
      <w:pPr>
        <w:pStyle w:val="ListParagraph"/>
        <w:numPr>
          <w:ilvl w:val="0"/>
          <w:numId w:val="14"/>
        </w:numPr>
        <w:spacing w:after="0" w:line="259" w:lineRule="auto"/>
        <w:rPr>
          <w:rFonts w:ascii="Arial" w:hAnsi="Arial" w:cs="Arial"/>
          <w:b/>
          <w:sz w:val="22"/>
          <w:szCs w:val="22"/>
        </w:rPr>
      </w:pPr>
      <w:r w:rsidRPr="00744F40">
        <w:rPr>
          <w:rFonts w:ascii="Arial" w:hAnsi="Arial" w:cs="Arial"/>
          <w:b/>
          <w:sz w:val="22"/>
          <w:szCs w:val="22"/>
        </w:rPr>
        <w:t xml:space="preserve">This development would have a significant detrimental impact on this </w:t>
      </w:r>
      <w:r w:rsidR="009410BB">
        <w:rPr>
          <w:rFonts w:ascii="Arial" w:hAnsi="Arial" w:cs="Arial"/>
          <w:b/>
          <w:sz w:val="22"/>
          <w:szCs w:val="22"/>
        </w:rPr>
        <w:t xml:space="preserve">listed building </w:t>
      </w:r>
      <w:r w:rsidRPr="00744F40">
        <w:rPr>
          <w:rFonts w:ascii="Arial" w:hAnsi="Arial" w:cs="Arial"/>
          <w:b/>
          <w:sz w:val="22"/>
          <w:szCs w:val="22"/>
        </w:rPr>
        <w:t>property.</w:t>
      </w:r>
    </w:p>
    <w:p w:rsidR="00744F40" w:rsidRPr="00744F40" w:rsidRDefault="00744F40" w:rsidP="00044CEA">
      <w:pPr>
        <w:pStyle w:val="ListParagraph"/>
        <w:numPr>
          <w:ilvl w:val="0"/>
          <w:numId w:val="14"/>
        </w:numPr>
        <w:spacing w:after="0" w:line="259" w:lineRule="auto"/>
        <w:rPr>
          <w:rFonts w:ascii="Arial" w:hAnsi="Arial" w:cs="Arial"/>
          <w:b/>
          <w:sz w:val="22"/>
          <w:szCs w:val="22"/>
        </w:rPr>
      </w:pPr>
      <w:r w:rsidRPr="00744F40">
        <w:rPr>
          <w:rFonts w:ascii="Arial" w:hAnsi="Arial" w:cs="Arial"/>
          <w:b/>
          <w:sz w:val="22"/>
          <w:szCs w:val="22"/>
        </w:rPr>
        <w:t>It is an overdevelopment of the site, due to its bulk, mass.</w:t>
      </w:r>
    </w:p>
    <w:p w:rsidR="00744F40" w:rsidRPr="00744F40" w:rsidRDefault="00744F40" w:rsidP="00044CEA">
      <w:pPr>
        <w:pStyle w:val="ListParagraph"/>
        <w:numPr>
          <w:ilvl w:val="0"/>
          <w:numId w:val="14"/>
        </w:numPr>
        <w:spacing w:after="0" w:line="259" w:lineRule="auto"/>
        <w:rPr>
          <w:rFonts w:ascii="Arial" w:hAnsi="Arial" w:cs="Arial"/>
          <w:b/>
          <w:sz w:val="22"/>
          <w:szCs w:val="22"/>
        </w:rPr>
      </w:pPr>
      <w:r w:rsidRPr="00744F40">
        <w:rPr>
          <w:rFonts w:ascii="Arial" w:hAnsi="Arial" w:cs="Arial"/>
          <w:b/>
          <w:sz w:val="22"/>
          <w:szCs w:val="22"/>
        </w:rPr>
        <w:t>The materials and height of the proposed dwelling are totally out of keeping with the surrounding properties.</w:t>
      </w:r>
    </w:p>
    <w:p w:rsidR="00744F40" w:rsidRPr="00744F40" w:rsidRDefault="00744F40" w:rsidP="00044CEA">
      <w:pPr>
        <w:pStyle w:val="ListParagraph"/>
        <w:numPr>
          <w:ilvl w:val="0"/>
          <w:numId w:val="14"/>
        </w:numPr>
        <w:spacing w:after="0" w:line="259" w:lineRule="auto"/>
        <w:rPr>
          <w:rFonts w:ascii="Arial" w:hAnsi="Arial" w:cs="Arial"/>
          <w:b/>
          <w:sz w:val="22"/>
          <w:szCs w:val="22"/>
        </w:rPr>
      </w:pPr>
      <w:r w:rsidRPr="00744F40">
        <w:rPr>
          <w:rFonts w:ascii="Arial" w:hAnsi="Arial" w:cs="Arial"/>
          <w:b/>
          <w:sz w:val="22"/>
          <w:szCs w:val="22"/>
        </w:rPr>
        <w:t>No flood risk assessment is attached and this area is a floodplain for the river Stour.</w:t>
      </w:r>
    </w:p>
    <w:p w:rsidR="00744F40" w:rsidRDefault="00744F40" w:rsidP="00044CEA">
      <w:pPr>
        <w:pStyle w:val="ListParagraph"/>
        <w:numPr>
          <w:ilvl w:val="0"/>
          <w:numId w:val="14"/>
        </w:numPr>
        <w:spacing w:after="0" w:line="259" w:lineRule="auto"/>
        <w:rPr>
          <w:rFonts w:ascii="Arial" w:hAnsi="Arial" w:cs="Arial"/>
          <w:b/>
          <w:sz w:val="22"/>
          <w:szCs w:val="22"/>
        </w:rPr>
      </w:pPr>
      <w:r w:rsidRPr="00744F40">
        <w:rPr>
          <w:rFonts w:ascii="Arial" w:hAnsi="Arial" w:cs="Arial"/>
          <w:b/>
          <w:sz w:val="22"/>
          <w:szCs w:val="22"/>
        </w:rPr>
        <w:t>The proposed balcony is totally inappropriate in this location and would remove privacy for all of the surrounding properties.</w:t>
      </w:r>
    </w:p>
    <w:p w:rsidR="009410BB" w:rsidRPr="00744F40" w:rsidRDefault="009410BB" w:rsidP="00044CEA">
      <w:pPr>
        <w:pStyle w:val="ListParagraph"/>
        <w:numPr>
          <w:ilvl w:val="0"/>
          <w:numId w:val="14"/>
        </w:numPr>
        <w:spacing w:after="0" w:line="259" w:lineRule="auto"/>
        <w:rPr>
          <w:rFonts w:ascii="Arial" w:hAnsi="Arial" w:cs="Arial"/>
          <w:b/>
          <w:sz w:val="22"/>
          <w:szCs w:val="22"/>
        </w:rPr>
      </w:pPr>
      <w:r>
        <w:rPr>
          <w:rFonts w:ascii="Arial" w:hAnsi="Arial" w:cs="Arial"/>
          <w:b/>
          <w:sz w:val="22"/>
          <w:szCs w:val="22"/>
        </w:rPr>
        <w:t>The application states there are no trees on the site, there is a tree screen at present in situe along the length of the garden.</w:t>
      </w:r>
    </w:p>
    <w:p w:rsidR="00044CEA" w:rsidRDefault="00044CEA" w:rsidP="00044CEA">
      <w:pPr>
        <w:pStyle w:val="ListParagraph"/>
        <w:numPr>
          <w:ilvl w:val="0"/>
          <w:numId w:val="14"/>
        </w:numPr>
        <w:spacing w:after="0" w:line="259" w:lineRule="auto"/>
        <w:rPr>
          <w:rFonts w:ascii="Arial" w:hAnsi="Arial" w:cs="Arial"/>
          <w:b/>
          <w:sz w:val="22"/>
          <w:szCs w:val="22"/>
        </w:rPr>
      </w:pPr>
      <w:r w:rsidRPr="00744F40">
        <w:rPr>
          <w:rFonts w:ascii="Arial" w:hAnsi="Arial" w:cs="Arial"/>
          <w:b/>
          <w:sz w:val="22"/>
          <w:szCs w:val="22"/>
        </w:rPr>
        <w:t xml:space="preserve">All applications in the Conservation Area should be accompanied with </w:t>
      </w:r>
      <w:r w:rsidRPr="00FD5CA4">
        <w:rPr>
          <w:rFonts w:ascii="Arial" w:hAnsi="Arial" w:cs="Arial"/>
          <w:b/>
          <w:sz w:val="22"/>
          <w:szCs w:val="22"/>
        </w:rPr>
        <w:t xml:space="preserve">a </w:t>
      </w:r>
      <w:r w:rsidR="00FD5CA4" w:rsidRPr="00FD5CA4">
        <w:rPr>
          <w:rFonts w:ascii="Arial" w:eastAsia="Times New Roman" w:hAnsi="Arial" w:cs="Arial"/>
          <w:b/>
          <w:sz w:val="22"/>
          <w:szCs w:val="22"/>
        </w:rPr>
        <w:t>Heritage statement - must be produced by a</w:t>
      </w:r>
      <w:r w:rsidR="00FD5CA4">
        <w:rPr>
          <w:rFonts w:ascii="Arial" w:eastAsia="Times New Roman" w:hAnsi="Arial" w:cs="Arial"/>
          <w:b/>
          <w:sz w:val="22"/>
          <w:szCs w:val="22"/>
        </w:rPr>
        <w:t>n</w:t>
      </w:r>
      <w:r w:rsidR="00FD5CA4" w:rsidRPr="00FD5CA4">
        <w:rPr>
          <w:rFonts w:ascii="Arial" w:eastAsia="Times New Roman" w:hAnsi="Arial" w:cs="Arial"/>
          <w:b/>
          <w:sz w:val="22"/>
          <w:szCs w:val="22"/>
        </w:rPr>
        <w:t xml:space="preserve"> expert on heritage and conservation issues.</w:t>
      </w:r>
      <w:r w:rsidRPr="00744F40">
        <w:rPr>
          <w:rFonts w:ascii="Arial" w:hAnsi="Arial" w:cs="Arial"/>
          <w:b/>
          <w:sz w:val="22"/>
          <w:szCs w:val="22"/>
        </w:rPr>
        <w:t xml:space="preserve"> Any application that is received without, should not have been validated</w:t>
      </w:r>
      <w:r w:rsidR="009410BB">
        <w:rPr>
          <w:rFonts w:ascii="Arial" w:hAnsi="Arial" w:cs="Arial"/>
          <w:b/>
          <w:sz w:val="22"/>
          <w:szCs w:val="22"/>
        </w:rPr>
        <w:t>.</w:t>
      </w:r>
    </w:p>
    <w:p w:rsidR="00744F40" w:rsidRPr="009410BB" w:rsidRDefault="00744F40" w:rsidP="00744F40">
      <w:pPr>
        <w:pStyle w:val="ListParagraph"/>
        <w:numPr>
          <w:ilvl w:val="0"/>
          <w:numId w:val="14"/>
        </w:numPr>
        <w:shd w:val="clear" w:color="auto" w:fill="FFFFFF"/>
        <w:rPr>
          <w:rFonts w:ascii="Arial" w:hAnsi="Arial" w:cs="Arial"/>
          <w:b/>
          <w:sz w:val="22"/>
          <w:szCs w:val="22"/>
          <w:lang w:eastAsia="en-GB"/>
        </w:rPr>
      </w:pPr>
      <w:r w:rsidRPr="009410BB">
        <w:rPr>
          <w:rFonts w:ascii="Arial" w:hAnsi="Arial" w:cs="Arial"/>
          <w:b/>
          <w:sz w:val="22"/>
          <w:szCs w:val="22"/>
          <w:lang w:eastAsia="en-GB"/>
        </w:rPr>
        <w:t>It also is contrary to Greenbelt Policy (</w:t>
      </w:r>
      <w:proofErr w:type="spellStart"/>
      <w:r w:rsidRPr="009410BB">
        <w:rPr>
          <w:rFonts w:ascii="Arial" w:hAnsi="Arial" w:cs="Arial"/>
          <w:b/>
          <w:sz w:val="22"/>
          <w:szCs w:val="22"/>
          <w:lang w:eastAsia="en-GB"/>
        </w:rPr>
        <w:t>GB1</w:t>
      </w:r>
      <w:proofErr w:type="spellEnd"/>
      <w:r w:rsidRPr="009410BB">
        <w:rPr>
          <w:rFonts w:ascii="Arial" w:hAnsi="Arial" w:cs="Arial"/>
          <w:b/>
          <w:sz w:val="22"/>
          <w:szCs w:val="22"/>
          <w:lang w:eastAsia="en-GB"/>
        </w:rPr>
        <w:t>) and is with</w:t>
      </w:r>
      <w:r w:rsidR="001133DE">
        <w:rPr>
          <w:rFonts w:ascii="Arial" w:hAnsi="Arial" w:cs="Arial"/>
          <w:b/>
          <w:sz w:val="22"/>
          <w:szCs w:val="22"/>
          <w:lang w:eastAsia="en-GB"/>
        </w:rPr>
        <w:t>in</w:t>
      </w:r>
      <w:bookmarkStart w:id="0" w:name="_GoBack"/>
      <w:bookmarkEnd w:id="0"/>
      <w:r w:rsidRPr="009410BB">
        <w:rPr>
          <w:rFonts w:ascii="Arial" w:hAnsi="Arial" w:cs="Arial"/>
          <w:b/>
          <w:sz w:val="22"/>
          <w:szCs w:val="22"/>
          <w:lang w:eastAsia="en-GB"/>
        </w:rPr>
        <w:t xml:space="preserve"> the conservation area. There are no special circumstances </w:t>
      </w:r>
      <w:r w:rsidR="009410BB">
        <w:rPr>
          <w:rFonts w:ascii="Arial" w:hAnsi="Arial" w:cs="Arial"/>
          <w:b/>
          <w:sz w:val="22"/>
          <w:szCs w:val="22"/>
          <w:lang w:eastAsia="en-GB"/>
        </w:rPr>
        <w:t>to allow this development.</w:t>
      </w:r>
    </w:p>
    <w:p w:rsidR="00744F40" w:rsidRPr="009410BB" w:rsidRDefault="00744F40" w:rsidP="00744F40">
      <w:pPr>
        <w:pStyle w:val="ListParagraph"/>
        <w:numPr>
          <w:ilvl w:val="0"/>
          <w:numId w:val="14"/>
        </w:numPr>
        <w:shd w:val="clear" w:color="auto" w:fill="FFFFFF"/>
        <w:rPr>
          <w:rFonts w:ascii="Arial" w:hAnsi="Arial" w:cs="Arial"/>
          <w:b/>
          <w:sz w:val="22"/>
          <w:szCs w:val="22"/>
          <w:lang w:eastAsia="en-GB"/>
        </w:rPr>
      </w:pPr>
      <w:r w:rsidRPr="009410BB">
        <w:rPr>
          <w:rFonts w:ascii="Arial" w:hAnsi="Arial" w:cs="Arial"/>
          <w:b/>
          <w:sz w:val="22"/>
          <w:szCs w:val="22"/>
          <w:lang w:eastAsia="en-GB"/>
        </w:rPr>
        <w:t>Additional housing such as this is not required as a large development will be starting in Kinver shortly with mixed housing as per the SAD documents.</w:t>
      </w:r>
    </w:p>
    <w:p w:rsidR="007E237D" w:rsidRPr="00655F6B" w:rsidRDefault="007E237D" w:rsidP="00655F6B">
      <w:pPr>
        <w:spacing w:after="0" w:line="259" w:lineRule="auto"/>
        <w:rPr>
          <w:rFonts w:ascii="Arial" w:hAnsi="Arial" w:cs="Arial"/>
          <w:sz w:val="22"/>
          <w:szCs w:val="22"/>
        </w:rPr>
      </w:pPr>
    </w:p>
    <w:p w:rsidR="00655F6B" w:rsidRPr="00655F6B" w:rsidRDefault="00655F6B" w:rsidP="00655F6B">
      <w:pPr>
        <w:tabs>
          <w:tab w:val="center" w:pos="5101"/>
        </w:tabs>
        <w:spacing w:after="0" w:line="259" w:lineRule="auto"/>
        <w:ind w:left="-15"/>
        <w:rPr>
          <w:rFonts w:ascii="Arial" w:hAnsi="Arial" w:cs="Arial"/>
          <w:sz w:val="22"/>
          <w:szCs w:val="22"/>
        </w:rPr>
      </w:pPr>
      <w:r w:rsidRPr="00655F6B">
        <w:rPr>
          <w:rFonts w:ascii="Arial" w:hAnsi="Arial" w:cs="Arial"/>
          <w:sz w:val="22"/>
          <w:szCs w:val="22"/>
        </w:rPr>
        <w:t xml:space="preserve">6 </w:t>
      </w:r>
      <w:r w:rsidRPr="00655F6B">
        <w:rPr>
          <w:rFonts w:ascii="Arial" w:hAnsi="Arial" w:cs="Arial"/>
          <w:sz w:val="22"/>
          <w:szCs w:val="22"/>
        </w:rPr>
        <w:tab/>
      </w:r>
      <w:r w:rsidRPr="00655F6B">
        <w:rPr>
          <w:rFonts w:ascii="Arial" w:hAnsi="Arial" w:cs="Arial"/>
          <w:sz w:val="22"/>
          <w:szCs w:val="22"/>
          <w:u w:val="single" w:color="000000"/>
        </w:rPr>
        <w:t>PLANNING DECISIONS REACHED BY SOUTH STAFFORDSHIRE DISTRICT COUNCIL</w:t>
      </w:r>
      <w:r w:rsidRPr="00655F6B">
        <w:rPr>
          <w:rFonts w:ascii="Arial" w:hAnsi="Arial" w:cs="Arial"/>
          <w:sz w:val="22"/>
          <w:szCs w:val="22"/>
        </w:rPr>
        <w:t xml:space="preserve"> </w:t>
      </w:r>
    </w:p>
    <w:p w:rsidR="00655F6B" w:rsidRPr="00655F6B" w:rsidRDefault="00655F6B" w:rsidP="00655F6B">
      <w:pPr>
        <w:spacing w:after="0" w:line="259" w:lineRule="auto"/>
        <w:rPr>
          <w:rFonts w:ascii="Arial" w:hAnsi="Arial" w:cs="Arial"/>
          <w:sz w:val="22"/>
          <w:szCs w:val="22"/>
        </w:rPr>
      </w:pPr>
      <w:r w:rsidRPr="00655F6B">
        <w:rPr>
          <w:rFonts w:ascii="Arial" w:hAnsi="Arial" w:cs="Arial"/>
          <w:sz w:val="22"/>
          <w:szCs w:val="22"/>
        </w:rPr>
        <w:t xml:space="preserve"> </w:t>
      </w:r>
    </w:p>
    <w:p w:rsidR="00655F6B" w:rsidRPr="00655F6B" w:rsidRDefault="00655F6B" w:rsidP="00655F6B">
      <w:pPr>
        <w:spacing w:after="7" w:line="248" w:lineRule="auto"/>
        <w:ind w:left="9"/>
        <w:rPr>
          <w:rFonts w:ascii="Arial" w:hAnsi="Arial" w:cs="Arial"/>
          <w:sz w:val="22"/>
          <w:szCs w:val="22"/>
        </w:rPr>
      </w:pPr>
      <w:r w:rsidRPr="00655F6B">
        <w:rPr>
          <w:rFonts w:ascii="Arial" w:hAnsi="Arial" w:cs="Arial"/>
          <w:sz w:val="22"/>
          <w:szCs w:val="22"/>
        </w:rPr>
        <w:t xml:space="preserve">The Planning decisions are set out as appendix 1 to these minutes. </w:t>
      </w:r>
    </w:p>
    <w:p w:rsidR="00655F6B" w:rsidRPr="00655F6B" w:rsidRDefault="00655F6B" w:rsidP="00655F6B">
      <w:pPr>
        <w:spacing w:after="0" w:line="259" w:lineRule="auto"/>
        <w:rPr>
          <w:rFonts w:ascii="Arial" w:hAnsi="Arial" w:cs="Arial"/>
          <w:sz w:val="22"/>
          <w:szCs w:val="22"/>
        </w:rPr>
      </w:pPr>
      <w:r w:rsidRPr="00655F6B">
        <w:rPr>
          <w:rFonts w:ascii="Arial" w:hAnsi="Arial" w:cs="Arial"/>
          <w:sz w:val="22"/>
          <w:szCs w:val="22"/>
        </w:rPr>
        <w:t xml:space="preserve"> </w:t>
      </w:r>
    </w:p>
    <w:p w:rsidR="00655F6B" w:rsidRPr="00655F6B" w:rsidRDefault="00655F6B" w:rsidP="00655F6B">
      <w:pPr>
        <w:numPr>
          <w:ilvl w:val="0"/>
          <w:numId w:val="4"/>
        </w:numPr>
        <w:spacing w:after="0" w:line="259" w:lineRule="auto"/>
        <w:ind w:hanging="720"/>
        <w:rPr>
          <w:rFonts w:ascii="Arial" w:hAnsi="Arial" w:cs="Arial"/>
          <w:sz w:val="22"/>
          <w:szCs w:val="22"/>
        </w:rPr>
      </w:pPr>
      <w:r w:rsidRPr="00655F6B">
        <w:rPr>
          <w:rFonts w:ascii="Arial" w:hAnsi="Arial" w:cs="Arial"/>
          <w:sz w:val="22"/>
          <w:szCs w:val="22"/>
          <w:u w:val="single" w:color="000000"/>
        </w:rPr>
        <w:t>ENFORCEMENT MATTERS</w:t>
      </w:r>
      <w:r w:rsidRPr="00655F6B">
        <w:rPr>
          <w:rFonts w:ascii="Arial" w:hAnsi="Arial" w:cs="Arial"/>
          <w:sz w:val="22"/>
          <w:szCs w:val="22"/>
        </w:rPr>
        <w:t xml:space="preserve"> </w:t>
      </w:r>
    </w:p>
    <w:p w:rsidR="00655F6B" w:rsidRPr="00655F6B" w:rsidRDefault="00655F6B" w:rsidP="00655F6B">
      <w:pPr>
        <w:spacing w:after="0" w:line="259" w:lineRule="auto"/>
        <w:rPr>
          <w:rFonts w:ascii="Arial" w:hAnsi="Arial" w:cs="Arial"/>
          <w:sz w:val="22"/>
          <w:szCs w:val="22"/>
        </w:rPr>
      </w:pPr>
      <w:r w:rsidRPr="00655F6B">
        <w:rPr>
          <w:rFonts w:ascii="Arial" w:hAnsi="Arial" w:cs="Arial"/>
          <w:sz w:val="22"/>
          <w:szCs w:val="22"/>
        </w:rPr>
        <w:t xml:space="preserve"> </w:t>
      </w:r>
    </w:p>
    <w:p w:rsidR="00C5584C" w:rsidRPr="00744F40" w:rsidRDefault="00744F40" w:rsidP="00655F6B">
      <w:pPr>
        <w:spacing w:after="7" w:line="248" w:lineRule="auto"/>
        <w:ind w:left="9"/>
        <w:rPr>
          <w:rFonts w:ascii="Arial" w:hAnsi="Arial" w:cs="Arial"/>
          <w:sz w:val="22"/>
          <w:szCs w:val="22"/>
        </w:rPr>
      </w:pPr>
      <w:r w:rsidRPr="00744F40">
        <w:rPr>
          <w:rFonts w:ascii="Arial" w:hAnsi="Arial" w:cs="Arial"/>
          <w:sz w:val="22"/>
          <w:szCs w:val="22"/>
        </w:rPr>
        <w:t xml:space="preserve">It was agreed that the Clerk ask for updated information relating to enforcement items for 18/00522/UNDEV and also raise with Enforcement the appeal that has been dismissed for the change of agricultural land to garden land at No 8 Roundhill Farm, when we believe the siting of a caravan at No 7 is also in breach </w:t>
      </w:r>
      <w:r>
        <w:rPr>
          <w:rFonts w:ascii="Arial" w:hAnsi="Arial" w:cs="Arial"/>
          <w:sz w:val="22"/>
          <w:szCs w:val="22"/>
        </w:rPr>
        <w:t xml:space="preserve">of using agricultural land for </w:t>
      </w:r>
      <w:r w:rsidRPr="00744F40">
        <w:rPr>
          <w:rFonts w:ascii="Arial" w:hAnsi="Arial" w:cs="Arial"/>
          <w:sz w:val="22"/>
          <w:szCs w:val="22"/>
        </w:rPr>
        <w:t>garden land.</w:t>
      </w:r>
    </w:p>
    <w:p w:rsidR="007C512E" w:rsidRPr="00655F6B" w:rsidRDefault="007C512E" w:rsidP="00655F6B">
      <w:pPr>
        <w:spacing w:after="0" w:line="259" w:lineRule="auto"/>
        <w:rPr>
          <w:rFonts w:ascii="Arial" w:hAnsi="Arial" w:cs="Arial"/>
          <w:sz w:val="22"/>
          <w:szCs w:val="22"/>
        </w:rPr>
      </w:pPr>
    </w:p>
    <w:p w:rsidR="00655F6B" w:rsidRPr="00655F6B" w:rsidRDefault="00655F6B" w:rsidP="00474A2B">
      <w:pPr>
        <w:pStyle w:val="ListParagraph"/>
        <w:numPr>
          <w:ilvl w:val="0"/>
          <w:numId w:val="4"/>
        </w:numPr>
        <w:spacing w:after="160" w:line="259" w:lineRule="auto"/>
        <w:ind w:left="0"/>
        <w:rPr>
          <w:rFonts w:ascii="Arial" w:hAnsi="Arial" w:cs="Arial"/>
          <w:sz w:val="22"/>
          <w:szCs w:val="22"/>
          <w:u w:val="single"/>
        </w:rPr>
      </w:pPr>
      <w:r w:rsidRPr="00655F6B">
        <w:rPr>
          <w:rFonts w:ascii="Arial" w:hAnsi="Arial" w:cs="Arial"/>
          <w:sz w:val="22"/>
          <w:szCs w:val="22"/>
          <w:u w:val="single"/>
        </w:rPr>
        <w:t>APPEAL NOTIFICATIONS</w:t>
      </w:r>
    </w:p>
    <w:p w:rsidR="00EE5E63" w:rsidRDefault="00744F40" w:rsidP="00655F6B">
      <w:pPr>
        <w:spacing w:after="0" w:line="259" w:lineRule="auto"/>
        <w:rPr>
          <w:rFonts w:ascii="Arial" w:hAnsi="Arial" w:cs="Arial"/>
          <w:sz w:val="22"/>
          <w:szCs w:val="22"/>
        </w:rPr>
      </w:pPr>
      <w:r>
        <w:rPr>
          <w:rFonts w:ascii="Arial" w:hAnsi="Arial" w:cs="Arial"/>
          <w:sz w:val="22"/>
          <w:szCs w:val="22"/>
        </w:rPr>
        <w:t>An appeal for 8 Roundhill Farm for use of Agricultural land as Garden land has been dismissed.</w:t>
      </w:r>
    </w:p>
    <w:p w:rsidR="00EE5E63" w:rsidRPr="00655F6B" w:rsidRDefault="00EE5E63" w:rsidP="00655F6B">
      <w:pPr>
        <w:spacing w:after="0" w:line="259" w:lineRule="auto"/>
        <w:rPr>
          <w:rFonts w:ascii="Arial" w:hAnsi="Arial" w:cs="Arial"/>
          <w:sz w:val="22"/>
          <w:szCs w:val="22"/>
        </w:rPr>
      </w:pPr>
    </w:p>
    <w:p w:rsidR="00655F6B" w:rsidRPr="00655F6B" w:rsidRDefault="00655F6B" w:rsidP="00655F6B">
      <w:pPr>
        <w:numPr>
          <w:ilvl w:val="0"/>
          <w:numId w:val="4"/>
        </w:numPr>
        <w:spacing w:after="0" w:line="259" w:lineRule="auto"/>
        <w:ind w:hanging="720"/>
        <w:rPr>
          <w:rFonts w:ascii="Arial" w:hAnsi="Arial" w:cs="Arial"/>
          <w:sz w:val="22"/>
          <w:szCs w:val="22"/>
        </w:rPr>
      </w:pPr>
      <w:r w:rsidRPr="00655F6B">
        <w:rPr>
          <w:rFonts w:ascii="Arial" w:hAnsi="Arial" w:cs="Arial"/>
          <w:sz w:val="22"/>
          <w:szCs w:val="22"/>
          <w:u w:val="single" w:color="000000"/>
        </w:rPr>
        <w:t>ITEMS FOR FUTURE AGENDA</w:t>
      </w:r>
      <w:r w:rsidRPr="00655F6B">
        <w:rPr>
          <w:rFonts w:ascii="Arial" w:hAnsi="Arial" w:cs="Arial"/>
          <w:sz w:val="22"/>
          <w:szCs w:val="22"/>
        </w:rPr>
        <w:t xml:space="preserve"> </w:t>
      </w:r>
    </w:p>
    <w:p w:rsidR="00655F6B" w:rsidRPr="00655F6B" w:rsidRDefault="00655F6B" w:rsidP="00655F6B">
      <w:pPr>
        <w:spacing w:after="0" w:line="259" w:lineRule="auto"/>
        <w:rPr>
          <w:rFonts w:ascii="Arial" w:hAnsi="Arial" w:cs="Arial"/>
          <w:sz w:val="22"/>
          <w:szCs w:val="22"/>
        </w:rPr>
      </w:pPr>
      <w:r w:rsidRPr="00655F6B">
        <w:rPr>
          <w:rFonts w:ascii="Arial" w:hAnsi="Arial" w:cs="Arial"/>
          <w:sz w:val="22"/>
          <w:szCs w:val="22"/>
        </w:rPr>
        <w:t xml:space="preserve"> </w:t>
      </w:r>
      <w:r w:rsidRPr="00655F6B">
        <w:rPr>
          <w:rFonts w:ascii="Arial" w:hAnsi="Arial" w:cs="Arial"/>
          <w:sz w:val="22"/>
          <w:szCs w:val="22"/>
        </w:rPr>
        <w:tab/>
        <w:t xml:space="preserve"> </w:t>
      </w:r>
    </w:p>
    <w:p w:rsidR="00655F6B" w:rsidRDefault="00655F6B" w:rsidP="00655F6B">
      <w:pPr>
        <w:spacing w:after="7" w:line="248" w:lineRule="auto"/>
        <w:ind w:left="9"/>
        <w:rPr>
          <w:rFonts w:ascii="Arial" w:hAnsi="Arial" w:cs="Arial"/>
          <w:sz w:val="22"/>
          <w:szCs w:val="22"/>
        </w:rPr>
      </w:pPr>
      <w:r w:rsidRPr="00655F6B">
        <w:rPr>
          <w:rFonts w:ascii="Arial" w:hAnsi="Arial" w:cs="Arial"/>
          <w:sz w:val="22"/>
          <w:szCs w:val="22"/>
        </w:rPr>
        <w:t xml:space="preserve">Closing date for items for the next agenda is </w:t>
      </w:r>
      <w:r w:rsidR="00EE5E63">
        <w:rPr>
          <w:rFonts w:ascii="Arial" w:hAnsi="Arial" w:cs="Arial"/>
          <w:sz w:val="22"/>
          <w:szCs w:val="22"/>
        </w:rPr>
        <w:t>20</w:t>
      </w:r>
      <w:r w:rsidR="00EE5E63" w:rsidRPr="00EE5E63">
        <w:rPr>
          <w:rFonts w:ascii="Arial" w:hAnsi="Arial" w:cs="Arial"/>
          <w:sz w:val="22"/>
          <w:szCs w:val="22"/>
          <w:vertAlign w:val="superscript"/>
        </w:rPr>
        <w:t>th</w:t>
      </w:r>
      <w:r w:rsidR="00EE5E63">
        <w:rPr>
          <w:rFonts w:ascii="Arial" w:hAnsi="Arial" w:cs="Arial"/>
          <w:sz w:val="22"/>
          <w:szCs w:val="22"/>
        </w:rPr>
        <w:t xml:space="preserve"> January 2020</w:t>
      </w:r>
      <w:r w:rsidRPr="00655F6B">
        <w:rPr>
          <w:rFonts w:ascii="Arial" w:hAnsi="Arial" w:cs="Arial"/>
          <w:sz w:val="22"/>
          <w:szCs w:val="22"/>
        </w:rPr>
        <w:t xml:space="preserve">. </w:t>
      </w:r>
    </w:p>
    <w:p w:rsidR="00655F6B" w:rsidRPr="00655F6B" w:rsidRDefault="00655F6B" w:rsidP="00655F6B">
      <w:pPr>
        <w:spacing w:after="0" w:line="259" w:lineRule="auto"/>
        <w:rPr>
          <w:rFonts w:ascii="Arial" w:hAnsi="Arial" w:cs="Arial"/>
          <w:sz w:val="22"/>
          <w:szCs w:val="22"/>
        </w:rPr>
      </w:pPr>
    </w:p>
    <w:p w:rsidR="00655F6B" w:rsidRPr="00655F6B" w:rsidRDefault="00655F6B" w:rsidP="00655F6B">
      <w:pPr>
        <w:numPr>
          <w:ilvl w:val="0"/>
          <w:numId w:val="4"/>
        </w:numPr>
        <w:spacing w:after="0" w:line="259" w:lineRule="auto"/>
        <w:ind w:hanging="720"/>
        <w:rPr>
          <w:rFonts w:ascii="Arial" w:hAnsi="Arial" w:cs="Arial"/>
          <w:sz w:val="22"/>
          <w:szCs w:val="22"/>
        </w:rPr>
      </w:pPr>
      <w:r w:rsidRPr="00655F6B">
        <w:rPr>
          <w:rFonts w:ascii="Arial" w:hAnsi="Arial" w:cs="Arial"/>
          <w:sz w:val="22"/>
          <w:szCs w:val="22"/>
          <w:u w:val="single" w:color="000000"/>
        </w:rPr>
        <w:lastRenderedPageBreak/>
        <w:t>DATE OF NEXT MEETING</w:t>
      </w:r>
      <w:r w:rsidRPr="00655F6B">
        <w:rPr>
          <w:rFonts w:ascii="Arial" w:hAnsi="Arial" w:cs="Arial"/>
          <w:sz w:val="22"/>
          <w:szCs w:val="22"/>
        </w:rPr>
        <w:t xml:space="preserve"> </w:t>
      </w:r>
    </w:p>
    <w:p w:rsidR="00655F6B" w:rsidRPr="00655F6B" w:rsidRDefault="00655F6B" w:rsidP="00655F6B">
      <w:pPr>
        <w:spacing w:after="0" w:line="259" w:lineRule="auto"/>
        <w:rPr>
          <w:rFonts w:ascii="Arial" w:hAnsi="Arial" w:cs="Arial"/>
          <w:sz w:val="22"/>
          <w:szCs w:val="22"/>
        </w:rPr>
      </w:pPr>
      <w:r w:rsidRPr="00655F6B">
        <w:rPr>
          <w:rFonts w:ascii="Arial" w:hAnsi="Arial" w:cs="Arial"/>
          <w:sz w:val="22"/>
          <w:szCs w:val="22"/>
        </w:rPr>
        <w:t xml:space="preserve"> </w:t>
      </w:r>
    </w:p>
    <w:p w:rsidR="00655F6B" w:rsidRPr="00655F6B" w:rsidRDefault="00655F6B" w:rsidP="00655F6B">
      <w:pPr>
        <w:spacing w:after="7" w:line="248" w:lineRule="auto"/>
        <w:ind w:left="9"/>
        <w:rPr>
          <w:rFonts w:ascii="Arial" w:hAnsi="Arial" w:cs="Arial"/>
          <w:sz w:val="22"/>
          <w:szCs w:val="22"/>
        </w:rPr>
      </w:pPr>
      <w:r w:rsidRPr="00655F6B">
        <w:rPr>
          <w:rFonts w:ascii="Arial" w:hAnsi="Arial" w:cs="Arial"/>
          <w:sz w:val="22"/>
          <w:szCs w:val="22"/>
        </w:rPr>
        <w:t xml:space="preserve">The date of the next meeting was noted as Wednesday </w:t>
      </w:r>
      <w:r w:rsidR="00EE5E63">
        <w:rPr>
          <w:rFonts w:ascii="Arial" w:hAnsi="Arial" w:cs="Arial"/>
          <w:sz w:val="22"/>
          <w:szCs w:val="22"/>
        </w:rPr>
        <w:t>29</w:t>
      </w:r>
      <w:r w:rsidR="00EE5E63" w:rsidRPr="00EE5E63">
        <w:rPr>
          <w:rFonts w:ascii="Arial" w:hAnsi="Arial" w:cs="Arial"/>
          <w:sz w:val="22"/>
          <w:szCs w:val="22"/>
          <w:vertAlign w:val="superscript"/>
        </w:rPr>
        <w:t>th</w:t>
      </w:r>
      <w:r w:rsidR="00EE5E63">
        <w:rPr>
          <w:rFonts w:ascii="Arial" w:hAnsi="Arial" w:cs="Arial"/>
          <w:sz w:val="22"/>
          <w:szCs w:val="22"/>
        </w:rPr>
        <w:t xml:space="preserve"> January 2020</w:t>
      </w:r>
      <w:r w:rsidRPr="00655F6B">
        <w:rPr>
          <w:rFonts w:ascii="Arial" w:hAnsi="Arial" w:cs="Arial"/>
          <w:sz w:val="22"/>
          <w:szCs w:val="22"/>
        </w:rPr>
        <w:t xml:space="preserve"> at 7.00</w:t>
      </w:r>
      <w:r w:rsidR="00D009E1">
        <w:rPr>
          <w:rFonts w:ascii="Arial" w:hAnsi="Arial" w:cs="Arial"/>
          <w:sz w:val="22"/>
          <w:szCs w:val="22"/>
        </w:rPr>
        <w:t xml:space="preserve"> </w:t>
      </w:r>
      <w:r w:rsidRPr="00655F6B">
        <w:rPr>
          <w:rFonts w:ascii="Arial" w:hAnsi="Arial" w:cs="Arial"/>
          <w:sz w:val="22"/>
          <w:szCs w:val="22"/>
        </w:rPr>
        <w:t xml:space="preserve">pm. </w:t>
      </w:r>
    </w:p>
    <w:p w:rsidR="007C512E" w:rsidRDefault="00655F6B" w:rsidP="007C512E">
      <w:pPr>
        <w:spacing w:after="0" w:line="259" w:lineRule="auto"/>
        <w:rPr>
          <w:rFonts w:ascii="Arial" w:hAnsi="Arial" w:cs="Arial"/>
          <w:sz w:val="22"/>
          <w:szCs w:val="22"/>
        </w:rPr>
      </w:pPr>
      <w:r w:rsidRPr="00655F6B">
        <w:rPr>
          <w:rFonts w:ascii="Arial" w:hAnsi="Arial" w:cs="Arial"/>
          <w:sz w:val="22"/>
          <w:szCs w:val="22"/>
        </w:rPr>
        <w:t xml:space="preserve"> </w:t>
      </w:r>
    </w:p>
    <w:p w:rsidR="00655F6B" w:rsidRPr="00655F6B" w:rsidRDefault="00655F6B" w:rsidP="007C512E">
      <w:pPr>
        <w:spacing w:after="0" w:line="259" w:lineRule="auto"/>
        <w:rPr>
          <w:rFonts w:ascii="Arial" w:hAnsi="Arial" w:cs="Arial"/>
          <w:sz w:val="22"/>
          <w:szCs w:val="22"/>
        </w:rPr>
      </w:pPr>
      <w:r w:rsidRPr="00655F6B">
        <w:rPr>
          <w:rFonts w:ascii="Arial" w:hAnsi="Arial" w:cs="Arial"/>
          <w:sz w:val="22"/>
          <w:szCs w:val="22"/>
        </w:rPr>
        <w:t>1</w:t>
      </w:r>
      <w:r w:rsidR="00EE5E63">
        <w:rPr>
          <w:rFonts w:ascii="Arial" w:hAnsi="Arial" w:cs="Arial"/>
          <w:sz w:val="22"/>
          <w:szCs w:val="22"/>
        </w:rPr>
        <w:t>1</w:t>
      </w:r>
      <w:r w:rsidRPr="00655F6B">
        <w:rPr>
          <w:rFonts w:ascii="Arial" w:hAnsi="Arial" w:cs="Arial"/>
          <w:sz w:val="22"/>
          <w:szCs w:val="22"/>
        </w:rPr>
        <w:t xml:space="preserve">. </w:t>
      </w:r>
      <w:r w:rsidRPr="00655F6B">
        <w:rPr>
          <w:rFonts w:ascii="Arial" w:hAnsi="Arial" w:cs="Arial"/>
          <w:sz w:val="22"/>
          <w:szCs w:val="22"/>
        </w:rPr>
        <w:tab/>
        <w:t xml:space="preserve">RECOMMENDATIONS TO THE PARISH COUNCIL </w:t>
      </w:r>
    </w:p>
    <w:p w:rsidR="00655F6B" w:rsidRPr="00655F6B" w:rsidRDefault="00655F6B" w:rsidP="00655F6B">
      <w:pPr>
        <w:spacing w:after="0" w:line="259" w:lineRule="auto"/>
        <w:rPr>
          <w:rFonts w:ascii="Arial" w:hAnsi="Arial" w:cs="Arial"/>
          <w:sz w:val="22"/>
          <w:szCs w:val="22"/>
        </w:rPr>
      </w:pPr>
      <w:r w:rsidRPr="00655F6B">
        <w:rPr>
          <w:rFonts w:ascii="Arial" w:hAnsi="Arial" w:cs="Arial"/>
          <w:sz w:val="22"/>
          <w:szCs w:val="22"/>
        </w:rPr>
        <w:t xml:space="preserve"> </w:t>
      </w:r>
    </w:p>
    <w:p w:rsidR="00655F6B" w:rsidRPr="00655F6B" w:rsidRDefault="00655F6B" w:rsidP="00655F6B">
      <w:pPr>
        <w:spacing w:after="7" w:line="248" w:lineRule="auto"/>
        <w:ind w:left="9"/>
        <w:rPr>
          <w:rFonts w:ascii="Arial" w:hAnsi="Arial" w:cs="Arial"/>
          <w:sz w:val="22"/>
          <w:szCs w:val="22"/>
        </w:rPr>
      </w:pPr>
      <w:r w:rsidRPr="00655F6B">
        <w:rPr>
          <w:rFonts w:ascii="Arial" w:hAnsi="Arial" w:cs="Arial"/>
          <w:sz w:val="22"/>
          <w:szCs w:val="22"/>
        </w:rPr>
        <w:t xml:space="preserve">The following recommendations were put to the Parish Council that:- </w:t>
      </w:r>
    </w:p>
    <w:p w:rsidR="00655F6B" w:rsidRPr="00655F6B" w:rsidRDefault="00655F6B" w:rsidP="00655F6B">
      <w:pPr>
        <w:spacing w:after="0" w:line="259" w:lineRule="auto"/>
        <w:rPr>
          <w:rFonts w:ascii="Arial" w:hAnsi="Arial" w:cs="Arial"/>
          <w:sz w:val="22"/>
          <w:szCs w:val="22"/>
        </w:rPr>
      </w:pPr>
      <w:r w:rsidRPr="00655F6B">
        <w:rPr>
          <w:rFonts w:ascii="Arial" w:hAnsi="Arial" w:cs="Arial"/>
          <w:sz w:val="22"/>
          <w:szCs w:val="22"/>
        </w:rPr>
        <w:t xml:space="preserve"> </w:t>
      </w:r>
    </w:p>
    <w:p w:rsidR="00655F6B" w:rsidRDefault="00655F6B" w:rsidP="00763F85">
      <w:pPr>
        <w:pStyle w:val="ListParagraph"/>
        <w:numPr>
          <w:ilvl w:val="0"/>
          <w:numId w:val="13"/>
        </w:numPr>
        <w:tabs>
          <w:tab w:val="center" w:pos="771"/>
          <w:tab w:val="center" w:pos="5855"/>
        </w:tabs>
        <w:spacing w:after="0" w:line="259" w:lineRule="auto"/>
        <w:rPr>
          <w:rFonts w:ascii="Arial" w:hAnsi="Arial" w:cs="Arial"/>
          <w:sz w:val="22"/>
          <w:szCs w:val="22"/>
        </w:rPr>
      </w:pPr>
      <w:r w:rsidRPr="00763F85">
        <w:rPr>
          <w:rFonts w:ascii="Arial" w:hAnsi="Arial" w:cs="Arial"/>
          <w:sz w:val="22"/>
          <w:szCs w:val="22"/>
        </w:rPr>
        <w:t xml:space="preserve"> </w:t>
      </w:r>
      <w:proofErr w:type="gramStart"/>
      <w:r w:rsidRPr="00763F85">
        <w:rPr>
          <w:rFonts w:ascii="Arial" w:hAnsi="Arial" w:cs="Arial"/>
          <w:sz w:val="22"/>
          <w:szCs w:val="22"/>
        </w:rPr>
        <w:t>the</w:t>
      </w:r>
      <w:proofErr w:type="gramEnd"/>
      <w:r w:rsidRPr="00763F85">
        <w:rPr>
          <w:rFonts w:ascii="Arial" w:hAnsi="Arial" w:cs="Arial"/>
          <w:sz w:val="22"/>
          <w:szCs w:val="22"/>
        </w:rPr>
        <w:t xml:space="preserve"> planning recommendations as set out in agenda item 5 are sent to the District Council. </w:t>
      </w:r>
    </w:p>
    <w:p w:rsidR="00EE5E63" w:rsidRDefault="00EE5E63" w:rsidP="00655F6B">
      <w:pPr>
        <w:spacing w:after="7" w:line="248" w:lineRule="auto"/>
        <w:ind w:left="9"/>
        <w:rPr>
          <w:rFonts w:ascii="Arial" w:hAnsi="Arial" w:cs="Arial"/>
          <w:sz w:val="22"/>
          <w:szCs w:val="22"/>
        </w:rPr>
      </w:pPr>
    </w:p>
    <w:p w:rsidR="00EE5E63" w:rsidRDefault="00EE5E63">
      <w:pPr>
        <w:rPr>
          <w:rFonts w:ascii="Arial" w:hAnsi="Arial" w:cs="Arial"/>
          <w:sz w:val="22"/>
          <w:szCs w:val="22"/>
        </w:rPr>
      </w:pPr>
      <w:r>
        <w:rPr>
          <w:rFonts w:ascii="Arial" w:hAnsi="Arial" w:cs="Arial"/>
          <w:sz w:val="22"/>
          <w:szCs w:val="22"/>
        </w:rPr>
        <w:br w:type="page"/>
      </w:r>
    </w:p>
    <w:p w:rsidR="00655F6B" w:rsidRPr="00474A2B" w:rsidRDefault="00655F6B" w:rsidP="00655F6B">
      <w:pPr>
        <w:spacing w:after="7" w:line="248" w:lineRule="auto"/>
        <w:ind w:left="9"/>
        <w:rPr>
          <w:rFonts w:ascii="Arial" w:hAnsi="Arial" w:cs="Arial"/>
          <w:sz w:val="22"/>
          <w:szCs w:val="22"/>
        </w:rPr>
      </w:pPr>
      <w:r w:rsidRPr="00474A2B">
        <w:rPr>
          <w:rFonts w:ascii="Arial" w:hAnsi="Arial" w:cs="Arial"/>
          <w:sz w:val="22"/>
          <w:szCs w:val="22"/>
        </w:rPr>
        <w:lastRenderedPageBreak/>
        <w:t xml:space="preserve">Appendix 1 to the minutes of the Planning and Development Committee held on the </w:t>
      </w:r>
      <w:r w:rsidR="00EE5E63">
        <w:rPr>
          <w:rFonts w:ascii="Arial" w:hAnsi="Arial" w:cs="Arial"/>
          <w:sz w:val="22"/>
          <w:szCs w:val="22"/>
        </w:rPr>
        <w:t>11</w:t>
      </w:r>
      <w:r w:rsidR="00EE5E63" w:rsidRPr="00EE5E63">
        <w:rPr>
          <w:rFonts w:ascii="Arial" w:hAnsi="Arial" w:cs="Arial"/>
          <w:sz w:val="22"/>
          <w:szCs w:val="22"/>
          <w:vertAlign w:val="superscript"/>
        </w:rPr>
        <w:t>th</w:t>
      </w:r>
      <w:r w:rsidR="00EE5E63">
        <w:rPr>
          <w:rFonts w:ascii="Arial" w:hAnsi="Arial" w:cs="Arial"/>
          <w:sz w:val="22"/>
          <w:szCs w:val="22"/>
        </w:rPr>
        <w:t xml:space="preserve"> December 2020</w:t>
      </w:r>
      <w:r w:rsidRPr="00474A2B">
        <w:rPr>
          <w:rFonts w:ascii="Arial" w:hAnsi="Arial" w:cs="Arial"/>
          <w:sz w:val="22"/>
          <w:szCs w:val="22"/>
        </w:rPr>
        <w:t xml:space="preserve"> </w:t>
      </w:r>
    </w:p>
    <w:p w:rsidR="00655F6B" w:rsidRPr="00474A2B" w:rsidRDefault="00655F6B" w:rsidP="00655F6B">
      <w:pPr>
        <w:spacing w:after="0" w:line="259" w:lineRule="auto"/>
        <w:rPr>
          <w:rFonts w:ascii="Arial" w:hAnsi="Arial" w:cs="Arial"/>
          <w:sz w:val="22"/>
          <w:szCs w:val="22"/>
        </w:rPr>
      </w:pPr>
      <w:r w:rsidRPr="00474A2B">
        <w:rPr>
          <w:rFonts w:ascii="Arial" w:hAnsi="Arial" w:cs="Arial"/>
          <w:sz w:val="22"/>
          <w:szCs w:val="22"/>
        </w:rPr>
        <w:t xml:space="preserve"> </w:t>
      </w:r>
    </w:p>
    <w:p w:rsidR="00655F6B" w:rsidRPr="00474A2B" w:rsidRDefault="00655F6B" w:rsidP="00655F6B">
      <w:pPr>
        <w:tabs>
          <w:tab w:val="center" w:pos="3601"/>
          <w:tab w:val="center" w:pos="4321"/>
          <w:tab w:val="center" w:pos="5041"/>
          <w:tab w:val="center" w:pos="5761"/>
          <w:tab w:val="center" w:pos="6481"/>
          <w:tab w:val="center" w:pos="7202"/>
          <w:tab w:val="center" w:pos="8508"/>
        </w:tabs>
        <w:spacing w:after="7" w:line="248" w:lineRule="auto"/>
        <w:ind w:left="-1"/>
        <w:rPr>
          <w:rFonts w:ascii="Arial" w:hAnsi="Arial" w:cs="Arial"/>
          <w:sz w:val="22"/>
          <w:szCs w:val="22"/>
        </w:rPr>
      </w:pPr>
      <w:r w:rsidRPr="00474A2B">
        <w:rPr>
          <w:rFonts w:ascii="Arial" w:hAnsi="Arial" w:cs="Arial"/>
          <w:sz w:val="22"/>
          <w:szCs w:val="22"/>
        </w:rPr>
        <w:t xml:space="preserve">Application Number Description </w:t>
      </w:r>
      <w:r w:rsidRPr="00474A2B">
        <w:rPr>
          <w:rFonts w:ascii="Arial" w:hAnsi="Arial" w:cs="Arial"/>
          <w:sz w:val="22"/>
          <w:szCs w:val="22"/>
        </w:rPr>
        <w:tab/>
        <w:t xml:space="preserve"> </w:t>
      </w:r>
      <w:r w:rsidRPr="00474A2B">
        <w:rPr>
          <w:rFonts w:ascii="Arial" w:hAnsi="Arial" w:cs="Arial"/>
          <w:sz w:val="22"/>
          <w:szCs w:val="22"/>
        </w:rPr>
        <w:tab/>
        <w:t xml:space="preserve"> </w:t>
      </w:r>
      <w:r w:rsidRPr="00474A2B">
        <w:rPr>
          <w:rFonts w:ascii="Arial" w:hAnsi="Arial" w:cs="Arial"/>
          <w:sz w:val="22"/>
          <w:szCs w:val="22"/>
        </w:rPr>
        <w:tab/>
        <w:t xml:space="preserve"> </w:t>
      </w:r>
      <w:r w:rsidRPr="00474A2B">
        <w:rPr>
          <w:rFonts w:ascii="Arial" w:hAnsi="Arial" w:cs="Arial"/>
          <w:sz w:val="22"/>
          <w:szCs w:val="22"/>
        </w:rPr>
        <w:tab/>
        <w:t xml:space="preserve"> </w:t>
      </w:r>
      <w:r w:rsidRPr="00474A2B">
        <w:rPr>
          <w:rFonts w:ascii="Arial" w:hAnsi="Arial" w:cs="Arial"/>
          <w:sz w:val="22"/>
          <w:szCs w:val="22"/>
        </w:rPr>
        <w:tab/>
        <w:t xml:space="preserve"> </w:t>
      </w:r>
      <w:r w:rsidRPr="00474A2B">
        <w:rPr>
          <w:rFonts w:ascii="Arial" w:hAnsi="Arial" w:cs="Arial"/>
          <w:sz w:val="22"/>
          <w:szCs w:val="22"/>
        </w:rPr>
        <w:tab/>
        <w:t xml:space="preserve"> </w:t>
      </w:r>
      <w:r w:rsidRPr="00474A2B">
        <w:rPr>
          <w:rFonts w:ascii="Arial" w:hAnsi="Arial" w:cs="Arial"/>
          <w:sz w:val="22"/>
          <w:szCs w:val="22"/>
        </w:rPr>
        <w:tab/>
        <w:t xml:space="preserve">SSDC KPC </w:t>
      </w:r>
    </w:p>
    <w:p w:rsidR="00655F6B" w:rsidRDefault="00655F6B" w:rsidP="00655F6B">
      <w:pPr>
        <w:spacing w:after="0" w:line="259" w:lineRule="auto"/>
        <w:ind w:left="14"/>
        <w:rPr>
          <w:b/>
        </w:rPr>
      </w:pPr>
      <w:r>
        <w:t xml:space="preserve"> </w:t>
      </w:r>
    </w:p>
    <w:p w:rsidR="00EE5E63" w:rsidRPr="00EE5E63" w:rsidRDefault="00EE5E63" w:rsidP="00EE5E63">
      <w:pPr>
        <w:spacing w:after="0" w:line="240" w:lineRule="auto"/>
        <w:rPr>
          <w:rFonts w:ascii="Arial" w:eastAsia="Times New Roman" w:hAnsi="Arial" w:cs="Arial"/>
          <w:sz w:val="22"/>
          <w:szCs w:val="22"/>
          <w:lang w:eastAsia="en-GB"/>
        </w:rPr>
      </w:pPr>
      <w:r w:rsidRPr="00EE5E63">
        <w:rPr>
          <w:rFonts w:ascii="Arial" w:eastAsia="Times New Roman" w:hAnsi="Arial" w:cs="Arial"/>
          <w:sz w:val="22"/>
          <w:szCs w:val="22"/>
          <w:lang w:eastAsia="en-GB"/>
        </w:rPr>
        <w:t>Ref. No: 19/00720/</w:t>
      </w:r>
      <w:proofErr w:type="spellStart"/>
      <w:r w:rsidRPr="00EE5E63">
        <w:rPr>
          <w:rFonts w:ascii="Arial" w:eastAsia="Times New Roman" w:hAnsi="Arial" w:cs="Arial"/>
          <w:sz w:val="22"/>
          <w:szCs w:val="22"/>
          <w:lang w:eastAsia="en-GB"/>
        </w:rPr>
        <w:t>FUL</w:t>
      </w:r>
      <w:proofErr w:type="spellEnd"/>
      <w:r w:rsidRPr="00EE5E63">
        <w:rPr>
          <w:rFonts w:ascii="Arial" w:eastAsia="Times New Roman" w:hAnsi="Arial" w:cs="Arial"/>
          <w:sz w:val="22"/>
          <w:szCs w:val="22"/>
          <w:lang w:eastAsia="en-GB"/>
        </w:rPr>
        <w:t xml:space="preserve"> </w:t>
      </w:r>
      <w:r w:rsidRPr="00EE5E63">
        <w:rPr>
          <w:rFonts w:ascii="Arial" w:eastAsia="Times New Roman" w:hAnsi="Arial" w:cs="Arial"/>
          <w:sz w:val="22"/>
          <w:szCs w:val="22"/>
          <w:lang w:eastAsia="en-GB"/>
        </w:rPr>
        <w:tab/>
        <w:t xml:space="preserve">124 Enville Road Kinver </w:t>
      </w:r>
      <w:r w:rsidRPr="00EE5E63">
        <w:rPr>
          <w:rFonts w:ascii="Arial" w:eastAsia="Times New Roman" w:hAnsi="Arial" w:cs="Arial"/>
          <w:sz w:val="22"/>
          <w:szCs w:val="22"/>
          <w:lang w:eastAsia="en-GB"/>
        </w:rPr>
        <w:tab/>
      </w:r>
      <w:r w:rsidRPr="00EE5E63">
        <w:rPr>
          <w:rFonts w:ascii="Arial" w:eastAsia="Times New Roman" w:hAnsi="Arial" w:cs="Arial"/>
          <w:sz w:val="22"/>
          <w:szCs w:val="22"/>
          <w:lang w:eastAsia="en-GB"/>
        </w:rPr>
        <w:tab/>
      </w:r>
      <w:r w:rsidRPr="00EE5E63">
        <w:rPr>
          <w:rFonts w:ascii="Arial" w:eastAsia="Times New Roman" w:hAnsi="Arial" w:cs="Arial"/>
          <w:sz w:val="22"/>
          <w:szCs w:val="22"/>
          <w:lang w:eastAsia="en-GB"/>
        </w:rPr>
        <w:tab/>
      </w:r>
      <w:r w:rsidRPr="00EE5E63">
        <w:rPr>
          <w:rFonts w:ascii="Arial" w:eastAsia="Times New Roman" w:hAnsi="Arial" w:cs="Arial"/>
          <w:sz w:val="22"/>
          <w:szCs w:val="22"/>
          <w:lang w:eastAsia="en-GB"/>
        </w:rPr>
        <w:tab/>
        <w:t>App.</w:t>
      </w:r>
      <w:r w:rsidRPr="00EE5E63">
        <w:rPr>
          <w:rFonts w:ascii="Arial" w:eastAsia="Times New Roman" w:hAnsi="Arial" w:cs="Arial"/>
          <w:sz w:val="22"/>
          <w:szCs w:val="22"/>
          <w:lang w:eastAsia="en-GB"/>
        </w:rPr>
        <w:tab/>
        <w:t>Rec App.</w:t>
      </w:r>
    </w:p>
    <w:p w:rsidR="00EE5E63" w:rsidRPr="00EE5E63" w:rsidRDefault="00E9262B" w:rsidP="00EE5E63">
      <w:pPr>
        <w:spacing w:after="160" w:line="259" w:lineRule="auto"/>
        <w:rPr>
          <w:rFonts w:ascii="Arial" w:eastAsia="Times New Roman" w:hAnsi="Arial" w:cs="Arial"/>
          <w:sz w:val="22"/>
          <w:szCs w:val="22"/>
          <w:lang w:eastAsia="en-GB"/>
        </w:rPr>
      </w:pPr>
      <w:hyperlink r:id="rId7" w:history="1">
        <w:r w:rsidR="00EE5E63" w:rsidRPr="00EE5E63">
          <w:rPr>
            <w:rFonts w:ascii="Arial" w:eastAsia="Calibri" w:hAnsi="Arial" w:cs="Arial"/>
            <w:bCs/>
            <w:sz w:val="22"/>
            <w:szCs w:val="22"/>
            <w:lang w:eastAsia="en-GB"/>
          </w:rPr>
          <w:t xml:space="preserve">Ground and first floor side and rear extension and alterations to existing residential property. </w:t>
        </w:r>
      </w:hyperlink>
    </w:p>
    <w:p w:rsidR="00EE5E63" w:rsidRPr="00EE5E63" w:rsidRDefault="00EE5E63" w:rsidP="00EE5E63">
      <w:pPr>
        <w:spacing w:after="0" w:line="259" w:lineRule="auto"/>
        <w:ind w:left="14"/>
        <w:rPr>
          <w:rFonts w:ascii="Arial" w:eastAsia="Calibri" w:hAnsi="Arial" w:cs="Arial"/>
          <w:sz w:val="22"/>
          <w:szCs w:val="22"/>
          <w:lang w:eastAsia="en-GB"/>
        </w:rPr>
      </w:pPr>
    </w:p>
    <w:p w:rsidR="00EE5E63" w:rsidRPr="00EE5E63" w:rsidRDefault="00EE5E63" w:rsidP="00EE5E63">
      <w:pPr>
        <w:spacing w:after="0" w:line="240" w:lineRule="auto"/>
        <w:rPr>
          <w:rFonts w:ascii="Arial" w:eastAsia="Times New Roman" w:hAnsi="Arial" w:cs="Arial"/>
          <w:sz w:val="22"/>
          <w:szCs w:val="22"/>
          <w:lang w:eastAsia="en-GB"/>
        </w:rPr>
      </w:pPr>
      <w:r w:rsidRPr="00EE5E63">
        <w:rPr>
          <w:rFonts w:ascii="Arial" w:eastAsia="Times New Roman" w:hAnsi="Arial" w:cs="Arial"/>
          <w:sz w:val="22"/>
          <w:szCs w:val="22"/>
          <w:lang w:eastAsia="en-GB"/>
        </w:rPr>
        <w:t>Ref. No: 19/00592/</w:t>
      </w:r>
      <w:proofErr w:type="spellStart"/>
      <w:r w:rsidRPr="00EE5E63">
        <w:rPr>
          <w:rFonts w:ascii="Arial" w:eastAsia="Times New Roman" w:hAnsi="Arial" w:cs="Arial"/>
          <w:sz w:val="22"/>
          <w:szCs w:val="22"/>
          <w:lang w:eastAsia="en-GB"/>
        </w:rPr>
        <w:t>FUL</w:t>
      </w:r>
      <w:proofErr w:type="spellEnd"/>
      <w:r w:rsidRPr="00EE5E63">
        <w:rPr>
          <w:rFonts w:ascii="Arial" w:eastAsia="Times New Roman" w:hAnsi="Arial" w:cs="Arial"/>
          <w:sz w:val="22"/>
          <w:szCs w:val="22"/>
          <w:lang w:eastAsia="en-GB"/>
        </w:rPr>
        <w:t xml:space="preserve"> </w:t>
      </w:r>
      <w:r w:rsidRPr="00EE5E63">
        <w:rPr>
          <w:rFonts w:ascii="Arial" w:eastAsia="Times New Roman" w:hAnsi="Arial" w:cs="Arial"/>
          <w:sz w:val="22"/>
          <w:szCs w:val="22"/>
          <w:lang w:eastAsia="en-GB"/>
        </w:rPr>
        <w:tab/>
        <w:t xml:space="preserve">Land Adjacent To 20 </w:t>
      </w:r>
      <w:proofErr w:type="spellStart"/>
      <w:r w:rsidRPr="00EE5E63">
        <w:rPr>
          <w:rFonts w:ascii="Arial" w:eastAsia="Times New Roman" w:hAnsi="Arial" w:cs="Arial"/>
          <w:sz w:val="22"/>
          <w:szCs w:val="22"/>
          <w:lang w:eastAsia="en-GB"/>
        </w:rPr>
        <w:t>Pineways</w:t>
      </w:r>
      <w:proofErr w:type="spellEnd"/>
      <w:r w:rsidRPr="00EE5E63">
        <w:rPr>
          <w:rFonts w:ascii="Arial" w:eastAsia="Times New Roman" w:hAnsi="Arial" w:cs="Arial"/>
          <w:sz w:val="22"/>
          <w:szCs w:val="22"/>
          <w:lang w:eastAsia="en-GB"/>
        </w:rPr>
        <w:t xml:space="preserve">, </w:t>
      </w:r>
      <w:proofErr w:type="spellStart"/>
      <w:r w:rsidRPr="00EE5E63">
        <w:rPr>
          <w:rFonts w:ascii="Arial" w:eastAsia="Times New Roman" w:hAnsi="Arial" w:cs="Arial"/>
          <w:sz w:val="22"/>
          <w:szCs w:val="22"/>
          <w:lang w:eastAsia="en-GB"/>
        </w:rPr>
        <w:t>Wordsley</w:t>
      </w:r>
      <w:proofErr w:type="spellEnd"/>
      <w:r w:rsidRPr="00EE5E63">
        <w:rPr>
          <w:rFonts w:ascii="Arial" w:eastAsia="Times New Roman" w:hAnsi="Arial" w:cs="Arial"/>
          <w:sz w:val="22"/>
          <w:szCs w:val="22"/>
          <w:lang w:eastAsia="en-GB"/>
        </w:rPr>
        <w:t xml:space="preserve"> </w:t>
      </w:r>
      <w:r w:rsidRPr="00EE5E63">
        <w:rPr>
          <w:rFonts w:ascii="Arial" w:eastAsia="Times New Roman" w:hAnsi="Arial" w:cs="Arial"/>
          <w:sz w:val="22"/>
          <w:szCs w:val="22"/>
          <w:lang w:eastAsia="en-GB"/>
        </w:rPr>
        <w:tab/>
      </w:r>
      <w:r w:rsidRPr="00EE5E63">
        <w:rPr>
          <w:rFonts w:ascii="Arial" w:eastAsia="Times New Roman" w:hAnsi="Arial" w:cs="Arial"/>
          <w:sz w:val="22"/>
          <w:szCs w:val="22"/>
          <w:lang w:eastAsia="en-GB"/>
        </w:rPr>
        <w:tab/>
        <w:t>App.</w:t>
      </w:r>
      <w:r w:rsidRPr="00EE5E63">
        <w:rPr>
          <w:rFonts w:ascii="Arial" w:eastAsia="Times New Roman" w:hAnsi="Arial" w:cs="Arial"/>
          <w:sz w:val="22"/>
          <w:szCs w:val="22"/>
          <w:lang w:eastAsia="en-GB"/>
        </w:rPr>
        <w:tab/>
        <w:t>Rec App.</w:t>
      </w:r>
    </w:p>
    <w:p w:rsidR="00EE5E63" w:rsidRPr="00EE5E63" w:rsidRDefault="00E9262B" w:rsidP="00EE5E63">
      <w:pPr>
        <w:spacing w:after="160" w:line="259" w:lineRule="auto"/>
        <w:rPr>
          <w:rFonts w:ascii="Arial" w:eastAsia="Times New Roman" w:hAnsi="Arial" w:cs="Arial"/>
          <w:sz w:val="22"/>
          <w:szCs w:val="22"/>
          <w:lang w:eastAsia="en-GB"/>
        </w:rPr>
      </w:pPr>
      <w:hyperlink r:id="rId8" w:history="1">
        <w:r w:rsidR="00EE5E63" w:rsidRPr="00EE5E63">
          <w:rPr>
            <w:rFonts w:ascii="Arial" w:eastAsia="Calibri" w:hAnsi="Arial" w:cs="Arial"/>
            <w:bCs/>
            <w:sz w:val="22"/>
            <w:szCs w:val="22"/>
            <w:lang w:eastAsia="en-GB"/>
          </w:rPr>
          <w:t xml:space="preserve">Double garage side extension </w:t>
        </w:r>
      </w:hyperlink>
    </w:p>
    <w:p w:rsidR="00EE5E63" w:rsidRPr="00EE5E63" w:rsidRDefault="00EE5E63" w:rsidP="00EE5E63">
      <w:pPr>
        <w:spacing w:after="0" w:line="259" w:lineRule="auto"/>
        <w:ind w:left="14"/>
        <w:rPr>
          <w:rFonts w:ascii="Arial" w:eastAsia="Calibri" w:hAnsi="Arial" w:cs="Arial"/>
          <w:sz w:val="22"/>
          <w:szCs w:val="22"/>
          <w:lang w:eastAsia="en-GB"/>
        </w:rPr>
      </w:pPr>
    </w:p>
    <w:p w:rsidR="00EE5E63" w:rsidRPr="00EE5E63" w:rsidRDefault="00EE5E63" w:rsidP="00EE5E63">
      <w:pPr>
        <w:spacing w:after="0" w:line="240" w:lineRule="auto"/>
        <w:rPr>
          <w:rFonts w:ascii="Arial" w:eastAsia="Times New Roman" w:hAnsi="Arial" w:cs="Arial"/>
          <w:sz w:val="22"/>
          <w:szCs w:val="22"/>
          <w:lang w:eastAsia="en-GB"/>
        </w:rPr>
      </w:pPr>
      <w:r w:rsidRPr="00EE5E63">
        <w:rPr>
          <w:rFonts w:ascii="Arial" w:eastAsia="Times New Roman" w:hAnsi="Arial" w:cs="Arial"/>
          <w:sz w:val="22"/>
          <w:szCs w:val="22"/>
          <w:lang w:eastAsia="en-GB"/>
        </w:rPr>
        <w:t>Ref. No: 19/00735/</w:t>
      </w:r>
      <w:proofErr w:type="spellStart"/>
      <w:r w:rsidRPr="00EE5E63">
        <w:rPr>
          <w:rFonts w:ascii="Arial" w:eastAsia="Times New Roman" w:hAnsi="Arial" w:cs="Arial"/>
          <w:sz w:val="22"/>
          <w:szCs w:val="22"/>
          <w:lang w:eastAsia="en-GB"/>
        </w:rPr>
        <w:t>FUL</w:t>
      </w:r>
      <w:proofErr w:type="spellEnd"/>
      <w:r w:rsidRPr="00EE5E63">
        <w:rPr>
          <w:rFonts w:ascii="Arial" w:eastAsia="Times New Roman" w:hAnsi="Arial" w:cs="Arial"/>
          <w:sz w:val="22"/>
          <w:szCs w:val="22"/>
          <w:lang w:eastAsia="en-GB"/>
        </w:rPr>
        <w:t xml:space="preserve"> </w:t>
      </w:r>
      <w:r w:rsidRPr="00EE5E63">
        <w:rPr>
          <w:rFonts w:ascii="Arial" w:eastAsia="Times New Roman" w:hAnsi="Arial" w:cs="Arial"/>
          <w:sz w:val="22"/>
          <w:szCs w:val="22"/>
          <w:lang w:eastAsia="en-GB"/>
        </w:rPr>
        <w:tab/>
        <w:t xml:space="preserve">24 Bridgnorth Road Stourton </w:t>
      </w:r>
      <w:r w:rsidRPr="00EE5E63">
        <w:rPr>
          <w:rFonts w:ascii="Arial" w:eastAsia="Times New Roman" w:hAnsi="Arial" w:cs="Arial"/>
          <w:sz w:val="22"/>
          <w:szCs w:val="22"/>
          <w:lang w:eastAsia="en-GB"/>
        </w:rPr>
        <w:tab/>
      </w:r>
      <w:r w:rsidRPr="00EE5E63">
        <w:rPr>
          <w:rFonts w:ascii="Arial" w:eastAsia="Times New Roman" w:hAnsi="Arial" w:cs="Arial"/>
          <w:sz w:val="22"/>
          <w:szCs w:val="22"/>
          <w:lang w:eastAsia="en-GB"/>
        </w:rPr>
        <w:tab/>
      </w:r>
      <w:r w:rsidRPr="00EE5E63">
        <w:rPr>
          <w:rFonts w:ascii="Arial" w:eastAsia="Times New Roman" w:hAnsi="Arial" w:cs="Arial"/>
          <w:sz w:val="22"/>
          <w:szCs w:val="22"/>
          <w:lang w:eastAsia="en-GB"/>
        </w:rPr>
        <w:tab/>
      </w:r>
      <w:r w:rsidRPr="00EE5E63">
        <w:rPr>
          <w:rFonts w:ascii="Arial" w:eastAsia="Times New Roman" w:hAnsi="Arial" w:cs="Arial"/>
          <w:sz w:val="22"/>
          <w:szCs w:val="22"/>
          <w:lang w:eastAsia="en-GB"/>
        </w:rPr>
        <w:tab/>
        <w:t>App.</w:t>
      </w:r>
      <w:r w:rsidRPr="00EE5E63">
        <w:rPr>
          <w:rFonts w:ascii="Arial" w:eastAsia="Times New Roman" w:hAnsi="Arial" w:cs="Arial"/>
          <w:sz w:val="22"/>
          <w:szCs w:val="22"/>
          <w:lang w:eastAsia="en-GB"/>
        </w:rPr>
        <w:tab/>
        <w:t>Rec App.</w:t>
      </w:r>
    </w:p>
    <w:p w:rsidR="00EE5E63" w:rsidRPr="00EE5E63" w:rsidRDefault="00E9262B" w:rsidP="00EE5E63">
      <w:pPr>
        <w:spacing w:after="160" w:line="259" w:lineRule="auto"/>
        <w:rPr>
          <w:rFonts w:ascii="Arial" w:eastAsia="Times New Roman" w:hAnsi="Arial" w:cs="Arial"/>
          <w:sz w:val="22"/>
          <w:szCs w:val="22"/>
          <w:lang w:eastAsia="en-GB"/>
        </w:rPr>
      </w:pPr>
      <w:hyperlink r:id="rId9" w:history="1">
        <w:r w:rsidR="00EE5E63" w:rsidRPr="00EE5E63">
          <w:rPr>
            <w:rFonts w:ascii="Arial" w:eastAsia="Calibri" w:hAnsi="Arial" w:cs="Arial"/>
            <w:bCs/>
            <w:sz w:val="22"/>
            <w:szCs w:val="22"/>
            <w:lang w:eastAsia="en-GB"/>
          </w:rPr>
          <w:t xml:space="preserve">Two storey side extension and single storey rear extension with minor internal works </w:t>
        </w:r>
      </w:hyperlink>
    </w:p>
    <w:p w:rsidR="00EE5E63" w:rsidRPr="00EE5E63" w:rsidRDefault="00EE5E63" w:rsidP="00EE5E63">
      <w:pPr>
        <w:spacing w:after="0" w:line="259" w:lineRule="auto"/>
        <w:ind w:left="14"/>
        <w:rPr>
          <w:rFonts w:ascii="Arial" w:eastAsia="Calibri" w:hAnsi="Arial" w:cs="Arial"/>
          <w:sz w:val="22"/>
          <w:szCs w:val="22"/>
          <w:lang w:eastAsia="en-GB"/>
        </w:rPr>
      </w:pPr>
    </w:p>
    <w:p w:rsidR="00EE5E63" w:rsidRPr="00EE5E63" w:rsidRDefault="00EE5E63" w:rsidP="00EE5E63">
      <w:pPr>
        <w:spacing w:after="0" w:line="240" w:lineRule="auto"/>
        <w:rPr>
          <w:rFonts w:ascii="Arial" w:eastAsia="Times New Roman" w:hAnsi="Arial" w:cs="Arial"/>
          <w:sz w:val="22"/>
          <w:szCs w:val="22"/>
          <w:lang w:eastAsia="en-GB"/>
        </w:rPr>
      </w:pPr>
      <w:r w:rsidRPr="00EE5E63">
        <w:rPr>
          <w:rFonts w:ascii="Arial" w:eastAsia="Times New Roman" w:hAnsi="Arial" w:cs="Arial"/>
          <w:sz w:val="22"/>
          <w:szCs w:val="22"/>
          <w:lang w:eastAsia="en-GB"/>
        </w:rPr>
        <w:t>Ref. No: 19/00683/</w:t>
      </w:r>
      <w:proofErr w:type="spellStart"/>
      <w:r w:rsidRPr="00EE5E63">
        <w:rPr>
          <w:rFonts w:ascii="Arial" w:eastAsia="Times New Roman" w:hAnsi="Arial" w:cs="Arial"/>
          <w:sz w:val="22"/>
          <w:szCs w:val="22"/>
          <w:lang w:eastAsia="en-GB"/>
        </w:rPr>
        <w:t>FUL</w:t>
      </w:r>
      <w:proofErr w:type="spellEnd"/>
      <w:r w:rsidRPr="00EE5E63">
        <w:rPr>
          <w:rFonts w:ascii="Arial" w:eastAsia="Times New Roman" w:hAnsi="Arial" w:cs="Arial"/>
          <w:sz w:val="22"/>
          <w:szCs w:val="22"/>
          <w:lang w:eastAsia="en-GB"/>
        </w:rPr>
        <w:tab/>
      </w:r>
      <w:r w:rsidRPr="00EE5E63">
        <w:rPr>
          <w:rFonts w:ascii="Arial" w:eastAsia="Times New Roman" w:hAnsi="Arial" w:cs="Arial"/>
          <w:sz w:val="22"/>
          <w:szCs w:val="22"/>
          <w:lang w:eastAsia="en-GB"/>
        </w:rPr>
        <w:tab/>
        <w:t xml:space="preserve">7 County Lane Iverley </w:t>
      </w:r>
      <w:r w:rsidRPr="00EE5E63">
        <w:rPr>
          <w:rFonts w:ascii="Arial" w:eastAsia="Times New Roman" w:hAnsi="Arial" w:cs="Arial"/>
          <w:sz w:val="22"/>
          <w:szCs w:val="22"/>
          <w:lang w:eastAsia="en-GB"/>
        </w:rPr>
        <w:tab/>
      </w:r>
      <w:r w:rsidRPr="00EE5E63">
        <w:rPr>
          <w:rFonts w:ascii="Arial" w:eastAsia="Times New Roman" w:hAnsi="Arial" w:cs="Arial"/>
          <w:sz w:val="22"/>
          <w:szCs w:val="22"/>
          <w:lang w:eastAsia="en-GB"/>
        </w:rPr>
        <w:tab/>
      </w:r>
      <w:r w:rsidRPr="00EE5E63">
        <w:rPr>
          <w:rFonts w:ascii="Arial" w:eastAsia="Times New Roman" w:hAnsi="Arial" w:cs="Arial"/>
          <w:sz w:val="22"/>
          <w:szCs w:val="22"/>
          <w:lang w:eastAsia="en-GB"/>
        </w:rPr>
        <w:tab/>
        <w:t>App.</w:t>
      </w:r>
      <w:r w:rsidRPr="00EE5E63">
        <w:rPr>
          <w:rFonts w:ascii="Arial" w:eastAsia="Times New Roman" w:hAnsi="Arial" w:cs="Arial"/>
          <w:sz w:val="22"/>
          <w:szCs w:val="22"/>
          <w:lang w:eastAsia="en-GB"/>
        </w:rPr>
        <w:tab/>
        <w:t>Rec App.</w:t>
      </w:r>
    </w:p>
    <w:p w:rsidR="00EE5E63" w:rsidRPr="00EE5E63" w:rsidRDefault="00E9262B" w:rsidP="00EE5E63">
      <w:pPr>
        <w:spacing w:after="160" w:line="259" w:lineRule="auto"/>
        <w:rPr>
          <w:rFonts w:ascii="Arial" w:eastAsia="Times New Roman" w:hAnsi="Arial" w:cs="Arial"/>
          <w:sz w:val="22"/>
          <w:szCs w:val="22"/>
          <w:lang w:eastAsia="en-GB"/>
        </w:rPr>
      </w:pPr>
      <w:hyperlink r:id="rId10" w:history="1">
        <w:r w:rsidR="00EE5E63" w:rsidRPr="00EE5E63">
          <w:rPr>
            <w:rFonts w:ascii="Arial" w:eastAsia="Calibri" w:hAnsi="Arial" w:cs="Arial"/>
            <w:bCs/>
            <w:sz w:val="22"/>
            <w:szCs w:val="22"/>
            <w:lang w:eastAsia="en-GB"/>
          </w:rPr>
          <w:t xml:space="preserve">Single storey front and rear extensions. Front extension to right hand side in order to 'square' off the front of the building and add an extra bedroom. Rear extension to left hand side in order to 'square' off the rear of the building and extend the current living space. </w:t>
        </w:r>
      </w:hyperlink>
    </w:p>
    <w:p w:rsidR="00EE5E63" w:rsidRPr="00EE5E63" w:rsidRDefault="00EE5E63" w:rsidP="00EE5E63">
      <w:pPr>
        <w:spacing w:after="0" w:line="259" w:lineRule="auto"/>
        <w:ind w:left="14"/>
        <w:rPr>
          <w:rFonts w:ascii="Arial" w:eastAsia="Calibri" w:hAnsi="Arial" w:cs="Arial"/>
          <w:sz w:val="22"/>
          <w:szCs w:val="22"/>
          <w:lang w:eastAsia="en-GB"/>
        </w:rPr>
      </w:pPr>
    </w:p>
    <w:p w:rsidR="00EE5E63" w:rsidRPr="00EE5E63" w:rsidRDefault="00EE5E63" w:rsidP="00EE5E63">
      <w:pPr>
        <w:spacing w:after="0" w:line="240" w:lineRule="auto"/>
        <w:rPr>
          <w:rFonts w:ascii="Arial" w:eastAsia="Times New Roman" w:hAnsi="Arial" w:cs="Arial"/>
          <w:sz w:val="22"/>
          <w:szCs w:val="22"/>
          <w:lang w:eastAsia="en-GB"/>
        </w:rPr>
      </w:pPr>
      <w:r w:rsidRPr="00EE5E63">
        <w:rPr>
          <w:rFonts w:ascii="Arial" w:eastAsia="Times New Roman" w:hAnsi="Arial" w:cs="Arial"/>
          <w:sz w:val="22"/>
          <w:szCs w:val="22"/>
          <w:lang w:eastAsia="en-GB"/>
        </w:rPr>
        <w:t>Ref. No: 19/00657/</w:t>
      </w:r>
      <w:proofErr w:type="spellStart"/>
      <w:r w:rsidRPr="00EE5E63">
        <w:rPr>
          <w:rFonts w:ascii="Arial" w:eastAsia="Times New Roman" w:hAnsi="Arial" w:cs="Arial"/>
          <w:sz w:val="22"/>
          <w:szCs w:val="22"/>
          <w:lang w:eastAsia="en-GB"/>
        </w:rPr>
        <w:t>FUL</w:t>
      </w:r>
      <w:proofErr w:type="spellEnd"/>
      <w:r w:rsidRPr="00EE5E63">
        <w:rPr>
          <w:rFonts w:ascii="Arial" w:eastAsia="Times New Roman" w:hAnsi="Arial" w:cs="Arial"/>
          <w:sz w:val="22"/>
          <w:szCs w:val="22"/>
          <w:lang w:eastAsia="en-GB"/>
        </w:rPr>
        <w:tab/>
      </w:r>
      <w:r w:rsidRPr="00EE5E63">
        <w:rPr>
          <w:rFonts w:ascii="Arial" w:eastAsia="Times New Roman" w:hAnsi="Arial" w:cs="Arial"/>
          <w:sz w:val="22"/>
          <w:szCs w:val="22"/>
          <w:lang w:eastAsia="en-GB"/>
        </w:rPr>
        <w:tab/>
        <w:t>60 Bridgnorth Road Stourton</w:t>
      </w:r>
      <w:r w:rsidRPr="00EE5E63">
        <w:rPr>
          <w:rFonts w:ascii="Arial" w:eastAsia="Times New Roman" w:hAnsi="Arial" w:cs="Arial"/>
          <w:sz w:val="22"/>
          <w:szCs w:val="22"/>
          <w:lang w:eastAsia="en-GB"/>
        </w:rPr>
        <w:tab/>
      </w:r>
      <w:r w:rsidRPr="00EE5E63">
        <w:rPr>
          <w:rFonts w:ascii="Arial" w:eastAsia="Times New Roman" w:hAnsi="Arial" w:cs="Arial"/>
          <w:sz w:val="22"/>
          <w:szCs w:val="22"/>
          <w:lang w:eastAsia="en-GB"/>
        </w:rPr>
        <w:tab/>
      </w:r>
      <w:r w:rsidRPr="00EE5E63">
        <w:rPr>
          <w:rFonts w:ascii="Arial" w:eastAsia="Times New Roman" w:hAnsi="Arial" w:cs="Arial"/>
          <w:sz w:val="22"/>
          <w:szCs w:val="22"/>
          <w:lang w:eastAsia="en-GB"/>
        </w:rPr>
        <w:tab/>
        <w:t xml:space="preserve">App. </w:t>
      </w:r>
      <w:r w:rsidRPr="00EE5E63">
        <w:rPr>
          <w:rFonts w:ascii="Arial" w:eastAsia="Times New Roman" w:hAnsi="Arial" w:cs="Arial"/>
          <w:sz w:val="22"/>
          <w:szCs w:val="22"/>
          <w:lang w:eastAsia="en-GB"/>
        </w:rPr>
        <w:tab/>
        <w:t>Rec App.</w:t>
      </w:r>
    </w:p>
    <w:p w:rsidR="00EE5E63" w:rsidRPr="00EE5E63" w:rsidRDefault="00E9262B" w:rsidP="00EE5E63">
      <w:pPr>
        <w:spacing w:after="160" w:line="259" w:lineRule="auto"/>
        <w:rPr>
          <w:rFonts w:ascii="Arial" w:eastAsia="Times New Roman" w:hAnsi="Arial" w:cs="Arial"/>
          <w:sz w:val="22"/>
          <w:szCs w:val="22"/>
          <w:lang w:eastAsia="en-GB"/>
        </w:rPr>
      </w:pPr>
      <w:hyperlink r:id="rId11" w:history="1">
        <w:r w:rsidR="00EE5E63" w:rsidRPr="00EE5E63">
          <w:rPr>
            <w:rFonts w:ascii="Arial" w:eastAsia="Calibri" w:hAnsi="Arial" w:cs="Arial"/>
            <w:bCs/>
            <w:sz w:val="22"/>
            <w:szCs w:val="22"/>
            <w:lang w:eastAsia="en-GB"/>
          </w:rPr>
          <w:t xml:space="preserve">Proposed 2 storey rear extension to existing dwelling </w:t>
        </w:r>
      </w:hyperlink>
    </w:p>
    <w:p w:rsidR="00EE5E63" w:rsidRPr="00EE5E63" w:rsidRDefault="00EE5E63" w:rsidP="00EE5E63">
      <w:pPr>
        <w:spacing w:after="0" w:line="259" w:lineRule="auto"/>
        <w:ind w:left="14"/>
        <w:rPr>
          <w:rFonts w:ascii="Arial" w:eastAsia="Calibri" w:hAnsi="Arial" w:cs="Arial"/>
          <w:sz w:val="22"/>
          <w:szCs w:val="22"/>
          <w:lang w:eastAsia="en-GB"/>
        </w:rPr>
      </w:pPr>
    </w:p>
    <w:p w:rsidR="00EE5E63" w:rsidRPr="00EE5E63" w:rsidRDefault="00EE5E63" w:rsidP="00EE5E63">
      <w:pPr>
        <w:spacing w:after="0" w:line="240" w:lineRule="auto"/>
        <w:rPr>
          <w:rFonts w:ascii="Arial" w:eastAsia="Times New Roman" w:hAnsi="Arial" w:cs="Arial"/>
          <w:sz w:val="22"/>
          <w:szCs w:val="22"/>
          <w:lang w:eastAsia="en-GB"/>
        </w:rPr>
      </w:pPr>
      <w:r w:rsidRPr="00EE5E63">
        <w:rPr>
          <w:rFonts w:ascii="Arial" w:eastAsia="Times New Roman" w:hAnsi="Arial" w:cs="Arial"/>
          <w:sz w:val="22"/>
          <w:szCs w:val="22"/>
          <w:lang w:eastAsia="en-GB"/>
        </w:rPr>
        <w:t>Ref. No: 19/00311/</w:t>
      </w:r>
      <w:proofErr w:type="spellStart"/>
      <w:r w:rsidRPr="00EE5E63">
        <w:rPr>
          <w:rFonts w:ascii="Arial" w:eastAsia="Times New Roman" w:hAnsi="Arial" w:cs="Arial"/>
          <w:sz w:val="22"/>
          <w:szCs w:val="22"/>
          <w:lang w:eastAsia="en-GB"/>
        </w:rPr>
        <w:t>FUL</w:t>
      </w:r>
      <w:proofErr w:type="spellEnd"/>
      <w:r w:rsidRPr="00EE5E63">
        <w:rPr>
          <w:rFonts w:ascii="Arial" w:eastAsia="Times New Roman" w:hAnsi="Arial" w:cs="Arial"/>
          <w:sz w:val="22"/>
          <w:szCs w:val="22"/>
          <w:lang w:eastAsia="en-GB"/>
        </w:rPr>
        <w:tab/>
      </w:r>
      <w:r w:rsidRPr="00EE5E63">
        <w:rPr>
          <w:rFonts w:ascii="Arial" w:eastAsia="Times New Roman" w:hAnsi="Arial" w:cs="Arial"/>
          <w:sz w:val="22"/>
          <w:szCs w:val="22"/>
          <w:lang w:eastAsia="en-GB"/>
        </w:rPr>
        <w:tab/>
        <w:t xml:space="preserve">Lawnswood Farm Lawnswood Road </w:t>
      </w:r>
      <w:r w:rsidRPr="00EE5E63">
        <w:rPr>
          <w:rFonts w:ascii="Arial" w:eastAsia="Times New Roman" w:hAnsi="Arial" w:cs="Arial"/>
          <w:sz w:val="22"/>
          <w:szCs w:val="22"/>
          <w:lang w:eastAsia="en-GB"/>
        </w:rPr>
        <w:tab/>
        <w:t>App.</w:t>
      </w:r>
      <w:r w:rsidRPr="00EE5E63">
        <w:rPr>
          <w:rFonts w:ascii="Arial" w:eastAsia="Times New Roman" w:hAnsi="Arial" w:cs="Arial"/>
          <w:sz w:val="22"/>
          <w:szCs w:val="22"/>
          <w:lang w:eastAsia="en-GB"/>
        </w:rPr>
        <w:tab/>
        <w:t>Rec App.</w:t>
      </w:r>
    </w:p>
    <w:p w:rsidR="00EE5E63" w:rsidRDefault="00E9262B" w:rsidP="00744A29">
      <w:pPr>
        <w:spacing w:after="160" w:line="259" w:lineRule="auto"/>
        <w:rPr>
          <w:rFonts w:ascii="Arial" w:eastAsia="Calibri" w:hAnsi="Arial" w:cs="Arial"/>
          <w:bCs/>
          <w:sz w:val="22"/>
          <w:szCs w:val="22"/>
          <w:lang w:eastAsia="en-GB"/>
        </w:rPr>
      </w:pPr>
      <w:hyperlink r:id="rId12" w:history="1">
        <w:r w:rsidR="00EE5E63" w:rsidRPr="00EE5E63">
          <w:rPr>
            <w:rFonts w:ascii="Arial" w:eastAsia="Calibri" w:hAnsi="Arial" w:cs="Arial"/>
            <w:bCs/>
            <w:sz w:val="22"/>
            <w:szCs w:val="22"/>
            <w:lang w:eastAsia="en-GB"/>
          </w:rPr>
          <w:t xml:space="preserve">Construction of </w:t>
        </w:r>
        <w:proofErr w:type="spellStart"/>
        <w:r w:rsidR="00EE5E63" w:rsidRPr="00EE5E63">
          <w:rPr>
            <w:rFonts w:ascii="Arial" w:eastAsia="Calibri" w:hAnsi="Arial" w:cs="Arial"/>
            <w:bCs/>
            <w:sz w:val="22"/>
            <w:szCs w:val="22"/>
            <w:lang w:eastAsia="en-GB"/>
          </w:rPr>
          <w:t>3no</w:t>
        </w:r>
        <w:proofErr w:type="spellEnd"/>
        <w:r w:rsidR="00EE5E63" w:rsidRPr="00EE5E63">
          <w:rPr>
            <w:rFonts w:ascii="Arial" w:eastAsia="Calibri" w:hAnsi="Arial" w:cs="Arial"/>
            <w:bCs/>
            <w:sz w:val="22"/>
            <w:szCs w:val="22"/>
            <w:lang w:eastAsia="en-GB"/>
          </w:rPr>
          <w:t xml:space="preserve">. </w:t>
        </w:r>
        <w:proofErr w:type="gramStart"/>
        <w:r w:rsidR="00EE5E63" w:rsidRPr="00EE5E63">
          <w:rPr>
            <w:rFonts w:ascii="Arial" w:eastAsia="Calibri" w:hAnsi="Arial" w:cs="Arial"/>
            <w:bCs/>
            <w:sz w:val="22"/>
            <w:szCs w:val="22"/>
            <w:lang w:eastAsia="en-GB"/>
          </w:rPr>
          <w:t>dwellings</w:t>
        </w:r>
        <w:proofErr w:type="gramEnd"/>
        <w:r w:rsidR="00EE5E63" w:rsidRPr="00EE5E63">
          <w:rPr>
            <w:rFonts w:ascii="Arial" w:eastAsia="Calibri" w:hAnsi="Arial" w:cs="Arial"/>
            <w:bCs/>
            <w:sz w:val="22"/>
            <w:szCs w:val="22"/>
            <w:lang w:eastAsia="en-GB"/>
          </w:rPr>
          <w:t xml:space="preserve"> &amp; demolition of existing barn </w:t>
        </w:r>
      </w:hyperlink>
    </w:p>
    <w:p w:rsidR="00744A29" w:rsidRPr="00EE5E63" w:rsidRDefault="00744A29" w:rsidP="00744A29">
      <w:pPr>
        <w:spacing w:after="160" w:line="259" w:lineRule="auto"/>
        <w:rPr>
          <w:rFonts w:ascii="Arial" w:eastAsia="Calibri" w:hAnsi="Arial" w:cs="Arial"/>
          <w:sz w:val="22"/>
          <w:szCs w:val="22"/>
          <w:lang w:eastAsia="en-GB"/>
        </w:rPr>
      </w:pPr>
    </w:p>
    <w:p w:rsidR="00EE5E63" w:rsidRPr="00EE5E63" w:rsidRDefault="00EE5E63" w:rsidP="00EE5E63">
      <w:pPr>
        <w:spacing w:after="0" w:line="259" w:lineRule="auto"/>
        <w:ind w:left="14"/>
        <w:rPr>
          <w:rFonts w:ascii="Arial" w:eastAsia="Calibri" w:hAnsi="Arial" w:cs="Arial"/>
          <w:sz w:val="22"/>
          <w:szCs w:val="22"/>
          <w:lang w:eastAsia="en-GB"/>
        </w:rPr>
      </w:pPr>
      <w:r w:rsidRPr="00EE5E63">
        <w:rPr>
          <w:rFonts w:ascii="Arial" w:eastAsia="Calibri" w:hAnsi="Arial" w:cs="Arial"/>
          <w:sz w:val="22"/>
          <w:szCs w:val="22"/>
          <w:lang w:eastAsia="en-GB"/>
        </w:rPr>
        <w:t>Ref. No. 19/00752/</w:t>
      </w:r>
      <w:proofErr w:type="spellStart"/>
      <w:r w:rsidRPr="00EE5E63">
        <w:rPr>
          <w:rFonts w:ascii="Arial" w:eastAsia="Calibri" w:hAnsi="Arial" w:cs="Arial"/>
          <w:sz w:val="22"/>
          <w:szCs w:val="22"/>
          <w:lang w:eastAsia="en-GB"/>
        </w:rPr>
        <w:t>FUL</w:t>
      </w:r>
      <w:proofErr w:type="spellEnd"/>
      <w:r w:rsidRPr="00EE5E63">
        <w:rPr>
          <w:rFonts w:ascii="Arial" w:eastAsia="Calibri" w:hAnsi="Arial" w:cs="Arial"/>
          <w:sz w:val="22"/>
          <w:szCs w:val="22"/>
          <w:lang w:eastAsia="en-GB"/>
        </w:rPr>
        <w:tab/>
      </w:r>
      <w:r w:rsidRPr="00EE5E63">
        <w:rPr>
          <w:rFonts w:ascii="Arial" w:eastAsia="Calibri" w:hAnsi="Arial" w:cs="Arial"/>
          <w:sz w:val="22"/>
          <w:szCs w:val="22"/>
          <w:lang w:eastAsia="en-GB"/>
        </w:rPr>
        <w:tab/>
        <w:t>2 Prestwood Road, Prestwood</w:t>
      </w:r>
      <w:r w:rsidRPr="00EE5E63">
        <w:rPr>
          <w:rFonts w:ascii="Arial" w:eastAsia="Calibri" w:hAnsi="Arial" w:cs="Arial"/>
          <w:sz w:val="22"/>
          <w:szCs w:val="22"/>
          <w:lang w:eastAsia="en-GB"/>
        </w:rPr>
        <w:tab/>
      </w:r>
      <w:r w:rsidRPr="00EE5E63">
        <w:rPr>
          <w:rFonts w:ascii="Arial" w:eastAsia="Calibri" w:hAnsi="Arial" w:cs="Arial"/>
          <w:sz w:val="22"/>
          <w:szCs w:val="22"/>
          <w:lang w:eastAsia="en-GB"/>
        </w:rPr>
        <w:tab/>
        <w:t>App.</w:t>
      </w:r>
      <w:r w:rsidRPr="00EE5E63">
        <w:rPr>
          <w:rFonts w:ascii="Arial" w:eastAsia="Calibri" w:hAnsi="Arial" w:cs="Arial"/>
          <w:sz w:val="22"/>
          <w:szCs w:val="22"/>
          <w:lang w:eastAsia="en-GB"/>
        </w:rPr>
        <w:tab/>
        <w:t>Rec App.</w:t>
      </w:r>
    </w:p>
    <w:p w:rsidR="00EE5E63" w:rsidRPr="00EE5E63" w:rsidRDefault="00EE5E63" w:rsidP="00EE5E63">
      <w:pPr>
        <w:spacing w:after="0" w:line="259" w:lineRule="auto"/>
        <w:ind w:left="14"/>
        <w:rPr>
          <w:rFonts w:ascii="Arial" w:eastAsia="Calibri" w:hAnsi="Arial" w:cs="Arial"/>
          <w:sz w:val="22"/>
          <w:szCs w:val="22"/>
          <w:lang w:eastAsia="en-GB"/>
        </w:rPr>
      </w:pPr>
      <w:r w:rsidRPr="00EE5E63">
        <w:rPr>
          <w:rFonts w:ascii="Arial" w:eastAsia="Calibri" w:hAnsi="Arial" w:cs="Arial"/>
          <w:color w:val="333333"/>
          <w:sz w:val="23"/>
          <w:szCs w:val="23"/>
          <w:shd w:val="clear" w:color="auto" w:fill="FFFFFF"/>
          <w:lang w:eastAsia="en-GB"/>
        </w:rPr>
        <w:t>First floor and ground floor side and front extension, car port</w:t>
      </w:r>
    </w:p>
    <w:p w:rsidR="00EE5E63" w:rsidRPr="00EE5E63" w:rsidRDefault="00EE5E63" w:rsidP="00EE5E63">
      <w:pPr>
        <w:spacing w:after="0" w:line="259" w:lineRule="auto"/>
        <w:ind w:left="14"/>
        <w:rPr>
          <w:rFonts w:ascii="Arial" w:eastAsia="Calibri" w:hAnsi="Arial" w:cs="Arial"/>
          <w:sz w:val="22"/>
          <w:szCs w:val="22"/>
          <w:lang w:eastAsia="en-GB"/>
        </w:rPr>
      </w:pPr>
    </w:p>
    <w:p w:rsidR="00EE5E63" w:rsidRPr="00EE5E63" w:rsidRDefault="00EE5E63" w:rsidP="00EE5E63">
      <w:pPr>
        <w:spacing w:after="0" w:line="259" w:lineRule="auto"/>
        <w:ind w:left="14"/>
        <w:rPr>
          <w:rFonts w:ascii="Arial" w:eastAsia="Calibri" w:hAnsi="Arial" w:cs="Arial"/>
          <w:sz w:val="22"/>
          <w:szCs w:val="22"/>
          <w:lang w:eastAsia="en-GB"/>
        </w:rPr>
      </w:pPr>
      <w:r w:rsidRPr="00EE5E63">
        <w:rPr>
          <w:rFonts w:ascii="Arial" w:eastAsia="Calibri" w:hAnsi="Arial" w:cs="Arial"/>
          <w:sz w:val="22"/>
          <w:szCs w:val="22"/>
          <w:lang w:eastAsia="en-GB"/>
        </w:rPr>
        <w:t>02/12</w:t>
      </w:r>
    </w:p>
    <w:p w:rsidR="00474A2B" w:rsidRDefault="00474A2B">
      <w:pPr>
        <w:rPr>
          <w:rFonts w:ascii="Arial" w:eastAsia="Arial" w:hAnsi="Arial" w:cs="Arial"/>
          <w:color w:val="000000"/>
          <w:sz w:val="22"/>
          <w:szCs w:val="22"/>
          <w:lang w:eastAsia="en-GB"/>
        </w:rPr>
      </w:pPr>
    </w:p>
    <w:p w:rsidR="00655F6B" w:rsidRDefault="00655F6B">
      <w:pPr>
        <w:rPr>
          <w:rFonts w:ascii="Arial" w:eastAsia="Arial" w:hAnsi="Arial" w:cs="Arial"/>
          <w:color w:val="000000"/>
          <w:sz w:val="22"/>
          <w:szCs w:val="22"/>
          <w:lang w:eastAsia="en-GB"/>
        </w:rPr>
      </w:pPr>
      <w:r>
        <w:rPr>
          <w:rFonts w:ascii="Arial" w:eastAsia="Arial" w:hAnsi="Arial" w:cs="Arial"/>
          <w:color w:val="000000"/>
          <w:sz w:val="22"/>
          <w:szCs w:val="22"/>
          <w:lang w:eastAsia="en-GB"/>
        </w:rPr>
        <w:br w:type="page"/>
      </w:r>
    </w:p>
    <w:p w:rsidR="00655F6B" w:rsidRPr="00655F6B" w:rsidRDefault="00655F6B" w:rsidP="00655F6B">
      <w:pPr>
        <w:spacing w:after="121" w:line="248" w:lineRule="auto"/>
        <w:ind w:left="9" w:hanging="10"/>
        <w:rPr>
          <w:rFonts w:ascii="Arial" w:eastAsia="Arial" w:hAnsi="Arial" w:cs="Arial"/>
          <w:b/>
          <w:color w:val="000000"/>
          <w:sz w:val="22"/>
          <w:szCs w:val="22"/>
          <w:lang w:eastAsia="en-GB"/>
        </w:rPr>
      </w:pPr>
      <w:r w:rsidRPr="00655F6B">
        <w:rPr>
          <w:rFonts w:ascii="Arial" w:eastAsia="Arial" w:hAnsi="Arial" w:cs="Arial"/>
          <w:color w:val="000000"/>
          <w:sz w:val="22"/>
          <w:szCs w:val="22"/>
          <w:lang w:eastAsia="en-GB"/>
        </w:rPr>
        <w:lastRenderedPageBreak/>
        <w:t xml:space="preserve">Appendix 2 to the minutes of the Planning and Development Committee held on the </w:t>
      </w:r>
      <w:r w:rsidR="00EE5E63">
        <w:rPr>
          <w:rFonts w:ascii="Arial" w:eastAsia="Arial" w:hAnsi="Arial" w:cs="Arial"/>
          <w:color w:val="000000"/>
          <w:sz w:val="22"/>
          <w:szCs w:val="22"/>
          <w:lang w:eastAsia="en-GB"/>
        </w:rPr>
        <w:t>11</w:t>
      </w:r>
      <w:r w:rsidR="00EE5E63" w:rsidRPr="00EE5E63">
        <w:rPr>
          <w:rFonts w:ascii="Arial" w:eastAsia="Arial" w:hAnsi="Arial" w:cs="Arial"/>
          <w:color w:val="000000"/>
          <w:sz w:val="22"/>
          <w:szCs w:val="22"/>
          <w:vertAlign w:val="superscript"/>
          <w:lang w:eastAsia="en-GB"/>
        </w:rPr>
        <w:t>th</w:t>
      </w:r>
      <w:r w:rsidR="00EE5E63">
        <w:rPr>
          <w:rFonts w:ascii="Arial" w:eastAsia="Arial" w:hAnsi="Arial" w:cs="Arial"/>
          <w:color w:val="000000"/>
          <w:sz w:val="22"/>
          <w:szCs w:val="22"/>
          <w:lang w:eastAsia="en-GB"/>
        </w:rPr>
        <w:t xml:space="preserve"> December</w:t>
      </w:r>
      <w:r w:rsidRPr="00655F6B">
        <w:rPr>
          <w:rFonts w:ascii="Arial" w:eastAsia="Arial" w:hAnsi="Arial" w:cs="Arial"/>
          <w:color w:val="000000"/>
          <w:sz w:val="22"/>
          <w:szCs w:val="22"/>
          <w:lang w:eastAsia="en-GB"/>
        </w:rPr>
        <w:t xml:space="preserve"> 2019 </w:t>
      </w:r>
    </w:p>
    <w:tbl>
      <w:tblPr>
        <w:tblStyle w:val="TableGrid"/>
        <w:tblW w:w="0" w:type="auto"/>
        <w:tblLook w:val="04A0" w:firstRow="1" w:lastRow="0" w:firstColumn="1" w:lastColumn="0" w:noHBand="0" w:noVBand="1"/>
      </w:tblPr>
      <w:tblGrid>
        <w:gridCol w:w="1252"/>
        <w:gridCol w:w="2079"/>
        <w:gridCol w:w="2868"/>
        <w:gridCol w:w="2443"/>
        <w:gridCol w:w="1814"/>
      </w:tblGrid>
      <w:tr w:rsidR="00655F6B" w:rsidRPr="00655F6B" w:rsidTr="00C5584C">
        <w:trPr>
          <w:trHeight w:val="348"/>
        </w:trPr>
        <w:tc>
          <w:tcPr>
            <w:tcW w:w="1252" w:type="dxa"/>
            <w:noWrap/>
            <w:hideMark/>
          </w:tcPr>
          <w:p w:rsidR="00655F6B" w:rsidRPr="00655F6B" w:rsidRDefault="00655F6B"/>
        </w:tc>
        <w:tc>
          <w:tcPr>
            <w:tcW w:w="4947" w:type="dxa"/>
            <w:gridSpan w:val="2"/>
            <w:noWrap/>
            <w:hideMark/>
          </w:tcPr>
          <w:p w:rsidR="00655F6B" w:rsidRPr="00655F6B" w:rsidRDefault="00655F6B">
            <w:pPr>
              <w:rPr>
                <w:b/>
                <w:bCs/>
                <w:u w:val="single"/>
              </w:rPr>
            </w:pPr>
            <w:r w:rsidRPr="00655F6B">
              <w:rPr>
                <w:b/>
                <w:bCs/>
                <w:u w:val="single"/>
              </w:rPr>
              <w:t>Enforcement register - Live issues</w:t>
            </w:r>
          </w:p>
        </w:tc>
        <w:tc>
          <w:tcPr>
            <w:tcW w:w="2443" w:type="dxa"/>
            <w:noWrap/>
            <w:hideMark/>
          </w:tcPr>
          <w:p w:rsidR="00655F6B" w:rsidRPr="00655F6B" w:rsidRDefault="00655F6B">
            <w:pPr>
              <w:rPr>
                <w:b/>
                <w:bCs/>
                <w:u w:val="single"/>
              </w:rPr>
            </w:pPr>
          </w:p>
        </w:tc>
        <w:tc>
          <w:tcPr>
            <w:tcW w:w="1814" w:type="dxa"/>
            <w:noWrap/>
            <w:hideMark/>
          </w:tcPr>
          <w:p w:rsidR="00655F6B" w:rsidRPr="00655F6B" w:rsidRDefault="00655F6B"/>
        </w:tc>
      </w:tr>
      <w:tr w:rsidR="00655F6B" w:rsidRPr="00655F6B" w:rsidTr="00C5584C">
        <w:trPr>
          <w:trHeight w:val="288"/>
        </w:trPr>
        <w:tc>
          <w:tcPr>
            <w:tcW w:w="1252" w:type="dxa"/>
            <w:noWrap/>
            <w:hideMark/>
          </w:tcPr>
          <w:p w:rsidR="00655F6B" w:rsidRPr="00655F6B" w:rsidRDefault="00655F6B"/>
        </w:tc>
        <w:tc>
          <w:tcPr>
            <w:tcW w:w="2079" w:type="dxa"/>
            <w:noWrap/>
            <w:hideMark/>
          </w:tcPr>
          <w:p w:rsidR="00655F6B" w:rsidRPr="00655F6B" w:rsidRDefault="00655F6B"/>
        </w:tc>
        <w:tc>
          <w:tcPr>
            <w:tcW w:w="2868" w:type="dxa"/>
            <w:noWrap/>
            <w:hideMark/>
          </w:tcPr>
          <w:p w:rsidR="00655F6B" w:rsidRPr="00655F6B" w:rsidRDefault="00655F6B"/>
        </w:tc>
        <w:tc>
          <w:tcPr>
            <w:tcW w:w="2443" w:type="dxa"/>
            <w:noWrap/>
            <w:hideMark/>
          </w:tcPr>
          <w:p w:rsidR="00655F6B" w:rsidRPr="00655F6B" w:rsidRDefault="00655F6B"/>
        </w:tc>
        <w:tc>
          <w:tcPr>
            <w:tcW w:w="1814" w:type="dxa"/>
            <w:noWrap/>
            <w:hideMark/>
          </w:tcPr>
          <w:p w:rsidR="00655F6B" w:rsidRPr="00655F6B" w:rsidRDefault="00655F6B"/>
        </w:tc>
      </w:tr>
      <w:tr w:rsidR="00655F6B" w:rsidRPr="00655F6B" w:rsidTr="00C5584C">
        <w:trPr>
          <w:trHeight w:val="288"/>
        </w:trPr>
        <w:tc>
          <w:tcPr>
            <w:tcW w:w="1252" w:type="dxa"/>
            <w:noWrap/>
            <w:hideMark/>
          </w:tcPr>
          <w:p w:rsidR="00655F6B" w:rsidRPr="00655F6B" w:rsidRDefault="00655F6B">
            <w:r w:rsidRPr="00655F6B">
              <w:t>MEETING</w:t>
            </w:r>
          </w:p>
        </w:tc>
        <w:tc>
          <w:tcPr>
            <w:tcW w:w="2079" w:type="dxa"/>
            <w:noWrap/>
            <w:hideMark/>
          </w:tcPr>
          <w:p w:rsidR="00655F6B" w:rsidRPr="00655F6B" w:rsidRDefault="00655F6B">
            <w:r w:rsidRPr="00655F6B">
              <w:t>REF NO.</w:t>
            </w:r>
          </w:p>
        </w:tc>
        <w:tc>
          <w:tcPr>
            <w:tcW w:w="2868" w:type="dxa"/>
            <w:noWrap/>
            <w:hideMark/>
          </w:tcPr>
          <w:p w:rsidR="00655F6B" w:rsidRPr="00655F6B" w:rsidRDefault="00655F6B">
            <w:r w:rsidRPr="00655F6B">
              <w:t>PROPERTY</w:t>
            </w:r>
          </w:p>
        </w:tc>
        <w:tc>
          <w:tcPr>
            <w:tcW w:w="2443" w:type="dxa"/>
            <w:noWrap/>
            <w:hideMark/>
          </w:tcPr>
          <w:p w:rsidR="00655F6B" w:rsidRPr="00655F6B" w:rsidRDefault="00655F6B">
            <w:r w:rsidRPr="00655F6B">
              <w:t xml:space="preserve">DESCRIPTION </w:t>
            </w:r>
          </w:p>
        </w:tc>
        <w:tc>
          <w:tcPr>
            <w:tcW w:w="1814" w:type="dxa"/>
            <w:noWrap/>
            <w:hideMark/>
          </w:tcPr>
          <w:p w:rsidR="00655F6B" w:rsidRPr="00655F6B" w:rsidRDefault="00655F6B">
            <w:r w:rsidRPr="00655F6B">
              <w:t>ACTION</w:t>
            </w:r>
          </w:p>
        </w:tc>
      </w:tr>
      <w:tr w:rsidR="00655F6B" w:rsidRPr="00655F6B" w:rsidTr="00C5584C">
        <w:trPr>
          <w:trHeight w:val="288"/>
        </w:trPr>
        <w:tc>
          <w:tcPr>
            <w:tcW w:w="1252" w:type="dxa"/>
            <w:noWrap/>
            <w:hideMark/>
          </w:tcPr>
          <w:p w:rsidR="00655F6B" w:rsidRPr="00655F6B" w:rsidRDefault="00655F6B"/>
        </w:tc>
        <w:tc>
          <w:tcPr>
            <w:tcW w:w="2079" w:type="dxa"/>
            <w:noWrap/>
            <w:hideMark/>
          </w:tcPr>
          <w:p w:rsidR="00655F6B" w:rsidRPr="00655F6B" w:rsidRDefault="00655F6B"/>
        </w:tc>
        <w:tc>
          <w:tcPr>
            <w:tcW w:w="2868" w:type="dxa"/>
            <w:noWrap/>
            <w:hideMark/>
          </w:tcPr>
          <w:p w:rsidR="00655F6B" w:rsidRPr="00655F6B" w:rsidRDefault="00655F6B"/>
        </w:tc>
        <w:tc>
          <w:tcPr>
            <w:tcW w:w="2443" w:type="dxa"/>
            <w:noWrap/>
            <w:hideMark/>
          </w:tcPr>
          <w:p w:rsidR="00655F6B" w:rsidRPr="00655F6B" w:rsidRDefault="00655F6B"/>
        </w:tc>
        <w:tc>
          <w:tcPr>
            <w:tcW w:w="1814" w:type="dxa"/>
            <w:noWrap/>
            <w:hideMark/>
          </w:tcPr>
          <w:p w:rsidR="00655F6B" w:rsidRPr="00655F6B" w:rsidRDefault="00655F6B"/>
        </w:tc>
      </w:tr>
      <w:tr w:rsidR="00655F6B" w:rsidRPr="00655F6B" w:rsidTr="00C5584C">
        <w:trPr>
          <w:trHeight w:val="576"/>
        </w:trPr>
        <w:tc>
          <w:tcPr>
            <w:tcW w:w="1252" w:type="dxa"/>
            <w:noWrap/>
            <w:hideMark/>
          </w:tcPr>
          <w:p w:rsidR="00655F6B" w:rsidRPr="00655F6B" w:rsidRDefault="00655F6B">
            <w:r w:rsidRPr="00655F6B">
              <w:t>JULY</w:t>
            </w:r>
          </w:p>
        </w:tc>
        <w:tc>
          <w:tcPr>
            <w:tcW w:w="2079" w:type="dxa"/>
            <w:noWrap/>
            <w:hideMark/>
          </w:tcPr>
          <w:p w:rsidR="00655F6B" w:rsidRPr="00655F6B" w:rsidRDefault="00655F6B">
            <w:r w:rsidRPr="00655F6B">
              <w:t>18/00462/ENQ</w:t>
            </w:r>
          </w:p>
        </w:tc>
        <w:tc>
          <w:tcPr>
            <w:tcW w:w="2868" w:type="dxa"/>
            <w:hideMark/>
          </w:tcPr>
          <w:p w:rsidR="00655F6B" w:rsidRPr="00655F6B" w:rsidRDefault="00655F6B">
            <w:r w:rsidRPr="00655F6B">
              <w:t xml:space="preserve">Owl Roost, 4 Dunsley Hall Farm Barns, Dunsley, </w:t>
            </w:r>
          </w:p>
        </w:tc>
        <w:tc>
          <w:tcPr>
            <w:tcW w:w="2443" w:type="dxa"/>
            <w:hideMark/>
          </w:tcPr>
          <w:p w:rsidR="00655F6B" w:rsidRPr="00655F6B" w:rsidRDefault="00655F6B">
            <w:r w:rsidRPr="00655F6B">
              <w:t>Issues relating to the landscape border</w:t>
            </w:r>
          </w:p>
        </w:tc>
        <w:tc>
          <w:tcPr>
            <w:tcW w:w="1814" w:type="dxa"/>
            <w:noWrap/>
            <w:hideMark/>
          </w:tcPr>
          <w:p w:rsidR="00655F6B" w:rsidRPr="00655F6B" w:rsidRDefault="00655F6B">
            <w:r w:rsidRPr="00655F6B">
              <w:t> </w:t>
            </w:r>
          </w:p>
        </w:tc>
      </w:tr>
      <w:tr w:rsidR="00655F6B" w:rsidRPr="00655F6B" w:rsidTr="00C5584C">
        <w:trPr>
          <w:trHeight w:val="576"/>
        </w:trPr>
        <w:tc>
          <w:tcPr>
            <w:tcW w:w="1252" w:type="dxa"/>
            <w:noWrap/>
            <w:hideMark/>
          </w:tcPr>
          <w:p w:rsidR="00655F6B" w:rsidRPr="00655F6B" w:rsidRDefault="00655F6B">
            <w:r w:rsidRPr="00655F6B">
              <w:t>AUGUST</w:t>
            </w:r>
          </w:p>
        </w:tc>
        <w:tc>
          <w:tcPr>
            <w:tcW w:w="2079" w:type="dxa"/>
            <w:noWrap/>
            <w:hideMark/>
          </w:tcPr>
          <w:p w:rsidR="00655F6B" w:rsidRPr="00655F6B" w:rsidRDefault="00655F6B">
            <w:r w:rsidRPr="00655F6B">
              <w:t>18/00522/UNDEV</w:t>
            </w:r>
          </w:p>
        </w:tc>
        <w:tc>
          <w:tcPr>
            <w:tcW w:w="2868" w:type="dxa"/>
            <w:noWrap/>
            <w:hideMark/>
          </w:tcPr>
          <w:p w:rsidR="00655F6B" w:rsidRPr="00655F6B" w:rsidRDefault="00655F6B">
            <w:r w:rsidRPr="00655F6B">
              <w:t>Prestwood Drive</w:t>
            </w:r>
          </w:p>
        </w:tc>
        <w:tc>
          <w:tcPr>
            <w:tcW w:w="2443" w:type="dxa"/>
            <w:hideMark/>
          </w:tcPr>
          <w:p w:rsidR="00655F6B" w:rsidRPr="00655F6B" w:rsidRDefault="00655F6B">
            <w:r w:rsidRPr="00655F6B">
              <w:t>Siting of a caravan being used for residential</w:t>
            </w:r>
          </w:p>
        </w:tc>
        <w:tc>
          <w:tcPr>
            <w:tcW w:w="1814" w:type="dxa"/>
            <w:noWrap/>
            <w:hideMark/>
          </w:tcPr>
          <w:p w:rsidR="00655F6B" w:rsidRPr="00655F6B" w:rsidRDefault="00655F6B">
            <w:r w:rsidRPr="00655F6B">
              <w:t> </w:t>
            </w:r>
          </w:p>
        </w:tc>
      </w:tr>
      <w:tr w:rsidR="00655F6B" w:rsidRPr="00655F6B" w:rsidTr="00C5584C">
        <w:trPr>
          <w:trHeight w:val="288"/>
        </w:trPr>
        <w:tc>
          <w:tcPr>
            <w:tcW w:w="1252" w:type="dxa"/>
            <w:noWrap/>
            <w:hideMark/>
          </w:tcPr>
          <w:p w:rsidR="00655F6B" w:rsidRPr="00655F6B" w:rsidRDefault="00655F6B" w:rsidP="00655F6B">
            <w:r w:rsidRPr="00655F6B">
              <w:t>Feb-19</w:t>
            </w:r>
          </w:p>
        </w:tc>
        <w:tc>
          <w:tcPr>
            <w:tcW w:w="2079" w:type="dxa"/>
            <w:noWrap/>
            <w:hideMark/>
          </w:tcPr>
          <w:p w:rsidR="00655F6B" w:rsidRPr="00655F6B" w:rsidRDefault="00655F6B">
            <w:r w:rsidRPr="00655F6B">
              <w:t>19/00089/UNCOU</w:t>
            </w:r>
          </w:p>
        </w:tc>
        <w:tc>
          <w:tcPr>
            <w:tcW w:w="2868" w:type="dxa"/>
            <w:noWrap/>
            <w:hideMark/>
          </w:tcPr>
          <w:p w:rsidR="00655F6B" w:rsidRPr="00655F6B" w:rsidRDefault="00655F6B">
            <w:r w:rsidRPr="00655F6B">
              <w:t>23 DUNSLEY ROAD, KINVER</w:t>
            </w:r>
          </w:p>
        </w:tc>
        <w:tc>
          <w:tcPr>
            <w:tcW w:w="2443" w:type="dxa"/>
            <w:hideMark/>
          </w:tcPr>
          <w:p w:rsidR="00655F6B" w:rsidRPr="00655F6B" w:rsidRDefault="00655F6B">
            <w:r w:rsidRPr="00655F6B">
              <w:t>ALLEGED RUNNING OF BUSINESS FROM RESIDENTIAL PROPERTIES</w:t>
            </w:r>
          </w:p>
        </w:tc>
        <w:tc>
          <w:tcPr>
            <w:tcW w:w="1814" w:type="dxa"/>
            <w:noWrap/>
            <w:hideMark/>
          </w:tcPr>
          <w:p w:rsidR="00655F6B" w:rsidRPr="00655F6B" w:rsidRDefault="00655F6B">
            <w:r w:rsidRPr="00655F6B">
              <w:t> </w:t>
            </w:r>
          </w:p>
        </w:tc>
      </w:tr>
      <w:tr w:rsidR="00655F6B" w:rsidRPr="00655F6B" w:rsidTr="00C5584C">
        <w:trPr>
          <w:trHeight w:val="288"/>
        </w:trPr>
        <w:tc>
          <w:tcPr>
            <w:tcW w:w="1252" w:type="dxa"/>
            <w:noWrap/>
            <w:hideMark/>
          </w:tcPr>
          <w:p w:rsidR="00655F6B" w:rsidRPr="00655F6B" w:rsidRDefault="00655F6B" w:rsidP="00655F6B">
            <w:r w:rsidRPr="00655F6B">
              <w:t>Feb-19</w:t>
            </w:r>
          </w:p>
        </w:tc>
        <w:tc>
          <w:tcPr>
            <w:tcW w:w="2079" w:type="dxa"/>
            <w:noWrap/>
            <w:hideMark/>
          </w:tcPr>
          <w:p w:rsidR="00655F6B" w:rsidRPr="00655F6B" w:rsidRDefault="00655F6B">
            <w:r w:rsidRPr="00655F6B">
              <w:t>19/00104/ENQ</w:t>
            </w:r>
          </w:p>
        </w:tc>
        <w:tc>
          <w:tcPr>
            <w:tcW w:w="2868" w:type="dxa"/>
            <w:noWrap/>
            <w:hideMark/>
          </w:tcPr>
          <w:p w:rsidR="00655F6B" w:rsidRPr="00655F6B" w:rsidRDefault="00655F6B">
            <w:r w:rsidRPr="00655F6B">
              <w:t>64 BRIDGNORTH RD</w:t>
            </w:r>
          </w:p>
        </w:tc>
        <w:tc>
          <w:tcPr>
            <w:tcW w:w="2443" w:type="dxa"/>
            <w:hideMark/>
          </w:tcPr>
          <w:p w:rsidR="00655F6B" w:rsidRPr="00655F6B" w:rsidRDefault="00655F6B">
            <w:r w:rsidRPr="00655F6B">
              <w:t>REAR EXTENSION QUERY</w:t>
            </w:r>
          </w:p>
        </w:tc>
        <w:tc>
          <w:tcPr>
            <w:tcW w:w="1814" w:type="dxa"/>
            <w:noWrap/>
            <w:hideMark/>
          </w:tcPr>
          <w:p w:rsidR="00655F6B" w:rsidRPr="00655F6B" w:rsidRDefault="00655F6B">
            <w:r w:rsidRPr="00655F6B">
              <w:t> </w:t>
            </w:r>
          </w:p>
        </w:tc>
      </w:tr>
      <w:tr w:rsidR="00655F6B" w:rsidRPr="00655F6B" w:rsidTr="00C5584C">
        <w:trPr>
          <w:trHeight w:val="864"/>
        </w:trPr>
        <w:tc>
          <w:tcPr>
            <w:tcW w:w="1252" w:type="dxa"/>
            <w:noWrap/>
            <w:hideMark/>
          </w:tcPr>
          <w:p w:rsidR="00655F6B" w:rsidRPr="00655F6B" w:rsidRDefault="00655F6B" w:rsidP="00655F6B">
            <w:r w:rsidRPr="00655F6B">
              <w:t>Feb-19</w:t>
            </w:r>
          </w:p>
        </w:tc>
        <w:tc>
          <w:tcPr>
            <w:tcW w:w="2079" w:type="dxa"/>
            <w:noWrap/>
            <w:hideMark/>
          </w:tcPr>
          <w:p w:rsidR="00655F6B" w:rsidRPr="00655F6B" w:rsidRDefault="00655F6B">
            <w:r w:rsidRPr="00655F6B">
              <w:t>19/00114/UNCOU</w:t>
            </w:r>
          </w:p>
        </w:tc>
        <w:tc>
          <w:tcPr>
            <w:tcW w:w="2868" w:type="dxa"/>
            <w:hideMark/>
          </w:tcPr>
          <w:p w:rsidR="00655F6B" w:rsidRPr="00655F6B" w:rsidRDefault="00655F6B">
            <w:r w:rsidRPr="00655F6B">
              <w:t>8 ROUNDHILL FARM</w:t>
            </w:r>
          </w:p>
        </w:tc>
        <w:tc>
          <w:tcPr>
            <w:tcW w:w="2443" w:type="dxa"/>
            <w:hideMark/>
          </w:tcPr>
          <w:p w:rsidR="00655F6B" w:rsidRPr="00655F6B" w:rsidRDefault="00655F6B">
            <w:r w:rsidRPr="00655F6B">
              <w:t>UNAUTHORISED CHANGE OF USE FROM AGRICULTURAL LAND TO RESIDENTIAL GARDEN</w:t>
            </w:r>
          </w:p>
        </w:tc>
        <w:tc>
          <w:tcPr>
            <w:tcW w:w="1814" w:type="dxa"/>
            <w:noWrap/>
            <w:hideMark/>
          </w:tcPr>
          <w:p w:rsidR="00655F6B" w:rsidRPr="00655F6B" w:rsidRDefault="00655F6B">
            <w:r w:rsidRPr="00655F6B">
              <w:t> </w:t>
            </w:r>
          </w:p>
        </w:tc>
      </w:tr>
      <w:tr w:rsidR="00655F6B" w:rsidRPr="00655F6B" w:rsidTr="00C5584C">
        <w:trPr>
          <w:trHeight w:val="864"/>
        </w:trPr>
        <w:tc>
          <w:tcPr>
            <w:tcW w:w="1252" w:type="dxa"/>
            <w:noWrap/>
            <w:hideMark/>
          </w:tcPr>
          <w:p w:rsidR="00655F6B" w:rsidRPr="00655F6B" w:rsidRDefault="00655F6B" w:rsidP="00655F6B">
            <w:r w:rsidRPr="00655F6B">
              <w:t>Feb-19</w:t>
            </w:r>
          </w:p>
        </w:tc>
        <w:tc>
          <w:tcPr>
            <w:tcW w:w="2079" w:type="dxa"/>
            <w:noWrap/>
            <w:hideMark/>
          </w:tcPr>
          <w:p w:rsidR="00655F6B" w:rsidRPr="00655F6B" w:rsidRDefault="00655F6B">
            <w:r w:rsidRPr="00655F6B">
              <w:t>19/00120/UNCOU</w:t>
            </w:r>
          </w:p>
        </w:tc>
        <w:tc>
          <w:tcPr>
            <w:tcW w:w="2868" w:type="dxa"/>
            <w:hideMark/>
          </w:tcPr>
          <w:p w:rsidR="00655F6B" w:rsidRPr="00655F6B" w:rsidRDefault="00655F6B">
            <w:r w:rsidRPr="00655F6B">
              <w:t>COUNTY LANE IVERLEY</w:t>
            </w:r>
          </w:p>
        </w:tc>
        <w:tc>
          <w:tcPr>
            <w:tcW w:w="2443" w:type="dxa"/>
            <w:hideMark/>
          </w:tcPr>
          <w:p w:rsidR="00655F6B" w:rsidRPr="00655F6B" w:rsidRDefault="00655F6B">
            <w:r w:rsidRPr="00655F6B">
              <w:t>ALLEGED CLEARING OF GREENBELT LAND OF TREES AND VEGETATION AND CREATION OF TARMAC ROAD</w:t>
            </w:r>
          </w:p>
        </w:tc>
        <w:tc>
          <w:tcPr>
            <w:tcW w:w="1814" w:type="dxa"/>
            <w:noWrap/>
            <w:hideMark/>
          </w:tcPr>
          <w:p w:rsidR="00655F6B" w:rsidRPr="00655F6B" w:rsidRDefault="00655F6B">
            <w:r w:rsidRPr="00655F6B">
              <w:t> </w:t>
            </w:r>
          </w:p>
        </w:tc>
      </w:tr>
      <w:tr w:rsidR="00655F6B" w:rsidRPr="00655F6B" w:rsidTr="00C5584C">
        <w:trPr>
          <w:trHeight w:val="576"/>
        </w:trPr>
        <w:tc>
          <w:tcPr>
            <w:tcW w:w="1252" w:type="dxa"/>
            <w:noWrap/>
            <w:hideMark/>
          </w:tcPr>
          <w:p w:rsidR="00655F6B" w:rsidRPr="00655F6B" w:rsidRDefault="00655F6B" w:rsidP="00655F6B">
            <w:r w:rsidRPr="00655F6B">
              <w:t>Mar-19</w:t>
            </w:r>
          </w:p>
        </w:tc>
        <w:tc>
          <w:tcPr>
            <w:tcW w:w="2079" w:type="dxa"/>
            <w:noWrap/>
            <w:hideMark/>
          </w:tcPr>
          <w:p w:rsidR="00655F6B" w:rsidRPr="00655F6B" w:rsidRDefault="00655F6B">
            <w:r w:rsidRPr="00655F6B">
              <w:t>19/00132/UNDEV</w:t>
            </w:r>
          </w:p>
        </w:tc>
        <w:tc>
          <w:tcPr>
            <w:tcW w:w="2868" w:type="dxa"/>
            <w:hideMark/>
          </w:tcPr>
          <w:p w:rsidR="00655F6B" w:rsidRPr="00655F6B" w:rsidRDefault="00655F6B">
            <w:r w:rsidRPr="00655F6B">
              <w:t>LYDIATES COTTAGE, BEACON LANE, KINVER</w:t>
            </w:r>
          </w:p>
        </w:tc>
        <w:tc>
          <w:tcPr>
            <w:tcW w:w="2443" w:type="dxa"/>
            <w:hideMark/>
          </w:tcPr>
          <w:p w:rsidR="00655F6B" w:rsidRPr="00655F6B" w:rsidRDefault="00655F6B">
            <w:r w:rsidRPr="00655F6B">
              <w:t>ALLEGED ERECTION OF LARGE SHED 200FT  LONG AND 4M HIGH</w:t>
            </w:r>
          </w:p>
        </w:tc>
        <w:tc>
          <w:tcPr>
            <w:tcW w:w="1814" w:type="dxa"/>
            <w:noWrap/>
            <w:hideMark/>
          </w:tcPr>
          <w:p w:rsidR="00655F6B" w:rsidRPr="00655F6B" w:rsidRDefault="00655F6B">
            <w:r w:rsidRPr="00655F6B">
              <w:t> </w:t>
            </w:r>
          </w:p>
        </w:tc>
      </w:tr>
      <w:tr w:rsidR="00655F6B" w:rsidRPr="00655F6B" w:rsidTr="00C5584C">
        <w:trPr>
          <w:trHeight w:val="576"/>
        </w:trPr>
        <w:tc>
          <w:tcPr>
            <w:tcW w:w="1252" w:type="dxa"/>
            <w:noWrap/>
            <w:hideMark/>
          </w:tcPr>
          <w:p w:rsidR="00655F6B" w:rsidRPr="00655F6B" w:rsidRDefault="00655F6B" w:rsidP="00655F6B">
            <w:r w:rsidRPr="00655F6B">
              <w:t>Mar-19</w:t>
            </w:r>
          </w:p>
        </w:tc>
        <w:tc>
          <w:tcPr>
            <w:tcW w:w="2079" w:type="dxa"/>
            <w:noWrap/>
            <w:hideMark/>
          </w:tcPr>
          <w:p w:rsidR="00655F6B" w:rsidRPr="00655F6B" w:rsidRDefault="00655F6B">
            <w:r w:rsidRPr="00655F6B">
              <w:t>19/00140/UNCOU</w:t>
            </w:r>
          </w:p>
        </w:tc>
        <w:tc>
          <w:tcPr>
            <w:tcW w:w="2868" w:type="dxa"/>
            <w:hideMark/>
          </w:tcPr>
          <w:p w:rsidR="00655F6B" w:rsidRPr="00655F6B" w:rsidRDefault="00655F6B">
            <w:r w:rsidRPr="00655F6B">
              <w:t>THE DUTCH BARN, BEACON LANE, KINVER</w:t>
            </w:r>
          </w:p>
        </w:tc>
        <w:tc>
          <w:tcPr>
            <w:tcW w:w="2443" w:type="dxa"/>
            <w:hideMark/>
          </w:tcPr>
          <w:p w:rsidR="00655F6B" w:rsidRPr="00655F6B" w:rsidRDefault="00655F6B">
            <w:r w:rsidRPr="00655F6B">
              <w:t>ALLEGED USE OF A LAND AS DOG TRAINING</w:t>
            </w:r>
          </w:p>
        </w:tc>
        <w:tc>
          <w:tcPr>
            <w:tcW w:w="1814" w:type="dxa"/>
            <w:noWrap/>
            <w:hideMark/>
          </w:tcPr>
          <w:p w:rsidR="00655F6B" w:rsidRPr="00655F6B" w:rsidRDefault="00655F6B">
            <w:r w:rsidRPr="00655F6B">
              <w:t> </w:t>
            </w:r>
          </w:p>
        </w:tc>
      </w:tr>
      <w:tr w:rsidR="00655F6B" w:rsidRPr="00655F6B" w:rsidTr="00C5584C">
        <w:trPr>
          <w:trHeight w:val="864"/>
        </w:trPr>
        <w:tc>
          <w:tcPr>
            <w:tcW w:w="1252" w:type="dxa"/>
            <w:noWrap/>
            <w:hideMark/>
          </w:tcPr>
          <w:p w:rsidR="00655F6B" w:rsidRPr="00655F6B" w:rsidRDefault="00655F6B" w:rsidP="00655F6B">
            <w:r w:rsidRPr="00655F6B">
              <w:t>Mar-19</w:t>
            </w:r>
          </w:p>
        </w:tc>
        <w:tc>
          <w:tcPr>
            <w:tcW w:w="2079" w:type="dxa"/>
            <w:noWrap/>
            <w:hideMark/>
          </w:tcPr>
          <w:p w:rsidR="00655F6B" w:rsidRPr="00655F6B" w:rsidRDefault="00655F6B">
            <w:r w:rsidRPr="00655F6B">
              <w:t>19/00151/UNDEC</w:t>
            </w:r>
          </w:p>
        </w:tc>
        <w:tc>
          <w:tcPr>
            <w:tcW w:w="2868" w:type="dxa"/>
            <w:hideMark/>
          </w:tcPr>
          <w:p w:rsidR="00655F6B" w:rsidRPr="00655F6B" w:rsidRDefault="00655F6B">
            <w:r w:rsidRPr="00655F6B">
              <w:t>6 ROUND HILL FARM, WHITTINGTON HALL LANE</w:t>
            </w:r>
          </w:p>
        </w:tc>
        <w:tc>
          <w:tcPr>
            <w:tcW w:w="2443" w:type="dxa"/>
            <w:hideMark/>
          </w:tcPr>
          <w:p w:rsidR="00655F6B" w:rsidRPr="00655F6B" w:rsidRDefault="00655F6B">
            <w:r w:rsidRPr="00655F6B">
              <w:t>ALLEGED ERECTION OF CCTV TO THE FRONT AND REAR PROPERTY OVERLOOKING INTO GARDENS</w:t>
            </w:r>
          </w:p>
        </w:tc>
        <w:tc>
          <w:tcPr>
            <w:tcW w:w="1814" w:type="dxa"/>
            <w:noWrap/>
            <w:hideMark/>
          </w:tcPr>
          <w:p w:rsidR="00655F6B" w:rsidRPr="00655F6B" w:rsidRDefault="00655F6B">
            <w:r w:rsidRPr="00655F6B">
              <w:t> </w:t>
            </w:r>
          </w:p>
        </w:tc>
      </w:tr>
      <w:tr w:rsidR="00655F6B" w:rsidRPr="00655F6B" w:rsidTr="00C5584C">
        <w:trPr>
          <w:trHeight w:val="576"/>
        </w:trPr>
        <w:tc>
          <w:tcPr>
            <w:tcW w:w="1252" w:type="dxa"/>
            <w:noWrap/>
            <w:hideMark/>
          </w:tcPr>
          <w:p w:rsidR="00655F6B" w:rsidRPr="00655F6B" w:rsidRDefault="00655F6B" w:rsidP="00655F6B">
            <w:r w:rsidRPr="00655F6B">
              <w:t>Mar-19</w:t>
            </w:r>
          </w:p>
        </w:tc>
        <w:tc>
          <w:tcPr>
            <w:tcW w:w="2079" w:type="dxa"/>
            <w:noWrap/>
            <w:hideMark/>
          </w:tcPr>
          <w:p w:rsidR="00655F6B" w:rsidRPr="00655F6B" w:rsidRDefault="00655F6B">
            <w:r w:rsidRPr="00655F6B">
              <w:t>19/00161/UNCOU</w:t>
            </w:r>
          </w:p>
        </w:tc>
        <w:tc>
          <w:tcPr>
            <w:tcW w:w="2868" w:type="dxa"/>
            <w:hideMark/>
          </w:tcPr>
          <w:p w:rsidR="00655F6B" w:rsidRPr="00655F6B" w:rsidRDefault="00655F6B">
            <w:r w:rsidRPr="00655F6B">
              <w:t>STREET RECORD EDGE VIEW WALK</w:t>
            </w:r>
          </w:p>
        </w:tc>
        <w:tc>
          <w:tcPr>
            <w:tcW w:w="2443" w:type="dxa"/>
            <w:hideMark/>
          </w:tcPr>
          <w:p w:rsidR="00655F6B" w:rsidRPr="00655F6B" w:rsidRDefault="00655F6B">
            <w:r w:rsidRPr="00655F6B">
              <w:t>ALLEGED - RUNNING BUSINESS FROM RESIDENTIAL property</w:t>
            </w:r>
          </w:p>
        </w:tc>
        <w:tc>
          <w:tcPr>
            <w:tcW w:w="1814" w:type="dxa"/>
            <w:noWrap/>
            <w:hideMark/>
          </w:tcPr>
          <w:p w:rsidR="00655F6B" w:rsidRPr="00655F6B" w:rsidRDefault="00655F6B">
            <w:r w:rsidRPr="00655F6B">
              <w:t> </w:t>
            </w:r>
          </w:p>
        </w:tc>
      </w:tr>
      <w:tr w:rsidR="00655F6B" w:rsidRPr="00655F6B" w:rsidTr="00C5584C">
        <w:trPr>
          <w:trHeight w:val="576"/>
        </w:trPr>
        <w:tc>
          <w:tcPr>
            <w:tcW w:w="1252" w:type="dxa"/>
            <w:noWrap/>
            <w:hideMark/>
          </w:tcPr>
          <w:p w:rsidR="00655F6B" w:rsidRPr="00655F6B" w:rsidRDefault="00655F6B">
            <w:r w:rsidRPr="00655F6B">
              <w:t>MARCH 2019</w:t>
            </w:r>
          </w:p>
        </w:tc>
        <w:tc>
          <w:tcPr>
            <w:tcW w:w="2079" w:type="dxa"/>
            <w:noWrap/>
            <w:hideMark/>
          </w:tcPr>
          <w:p w:rsidR="00655F6B" w:rsidRPr="00655F6B" w:rsidRDefault="00655F6B">
            <w:r w:rsidRPr="00655F6B">
              <w:t>19/00232/UNCOU</w:t>
            </w:r>
          </w:p>
        </w:tc>
        <w:tc>
          <w:tcPr>
            <w:tcW w:w="2868" w:type="dxa"/>
            <w:hideMark/>
          </w:tcPr>
          <w:p w:rsidR="00655F6B" w:rsidRPr="00655F6B" w:rsidRDefault="00655F6B">
            <w:r>
              <w:t>HIGHLO</w:t>
            </w:r>
            <w:r w:rsidRPr="00655F6B">
              <w:t>DGE CAR</w:t>
            </w:r>
            <w:r w:rsidR="00C5584C">
              <w:t>E</w:t>
            </w:r>
            <w:r w:rsidRPr="00655F6B">
              <w:t xml:space="preserve"> HOME</w:t>
            </w:r>
          </w:p>
        </w:tc>
        <w:tc>
          <w:tcPr>
            <w:tcW w:w="2443" w:type="dxa"/>
            <w:hideMark/>
          </w:tcPr>
          <w:p w:rsidR="00655F6B" w:rsidRPr="00655F6B" w:rsidRDefault="00655F6B">
            <w:r w:rsidRPr="00655F6B">
              <w:t>STATIC CARAVAN BEING USED FOR LIVING ACCOMMODATION</w:t>
            </w:r>
          </w:p>
        </w:tc>
        <w:tc>
          <w:tcPr>
            <w:tcW w:w="1814" w:type="dxa"/>
            <w:noWrap/>
            <w:hideMark/>
          </w:tcPr>
          <w:p w:rsidR="00655F6B" w:rsidRPr="00655F6B" w:rsidRDefault="00655F6B">
            <w:r w:rsidRPr="00655F6B">
              <w:t> </w:t>
            </w:r>
          </w:p>
        </w:tc>
      </w:tr>
      <w:tr w:rsidR="00655F6B" w:rsidRPr="00655F6B" w:rsidTr="00C5584C">
        <w:trPr>
          <w:trHeight w:val="1152"/>
        </w:trPr>
        <w:tc>
          <w:tcPr>
            <w:tcW w:w="1252" w:type="dxa"/>
            <w:noWrap/>
            <w:hideMark/>
          </w:tcPr>
          <w:p w:rsidR="00655F6B" w:rsidRPr="00655F6B" w:rsidRDefault="00655F6B">
            <w:r w:rsidRPr="00655F6B">
              <w:t xml:space="preserve">July </w:t>
            </w:r>
          </w:p>
        </w:tc>
        <w:tc>
          <w:tcPr>
            <w:tcW w:w="2079" w:type="dxa"/>
            <w:hideMark/>
          </w:tcPr>
          <w:p w:rsidR="00655F6B" w:rsidRPr="00655F6B" w:rsidRDefault="00655F6B">
            <w:r w:rsidRPr="00655F6B">
              <w:t>19/00391/ENQ</w:t>
            </w:r>
          </w:p>
        </w:tc>
        <w:tc>
          <w:tcPr>
            <w:tcW w:w="2868" w:type="dxa"/>
            <w:hideMark/>
          </w:tcPr>
          <w:p w:rsidR="00655F6B" w:rsidRPr="00655F6B" w:rsidRDefault="00655F6B">
            <w:r w:rsidRPr="00655F6B">
              <w:t>The Compa Cottage, The Compa</w:t>
            </w:r>
          </w:p>
        </w:tc>
        <w:tc>
          <w:tcPr>
            <w:tcW w:w="2443" w:type="dxa"/>
            <w:hideMark/>
          </w:tcPr>
          <w:p w:rsidR="00655F6B" w:rsidRPr="00655F6B" w:rsidRDefault="00655F6B">
            <w:r w:rsidRPr="00655F6B">
              <w:t>Alleged installation of window in roof and change of window extension from frosted glass to clear glass</w:t>
            </w:r>
          </w:p>
        </w:tc>
        <w:tc>
          <w:tcPr>
            <w:tcW w:w="1814" w:type="dxa"/>
            <w:noWrap/>
            <w:hideMark/>
          </w:tcPr>
          <w:p w:rsidR="00655F6B" w:rsidRPr="00655F6B" w:rsidRDefault="00655F6B"/>
        </w:tc>
      </w:tr>
    </w:tbl>
    <w:p w:rsidR="007C512E" w:rsidRDefault="007C512E"/>
    <w:p w:rsidR="00C5584C" w:rsidRDefault="00C5584C"/>
    <w:p w:rsidR="00C5584C" w:rsidRDefault="00C5584C"/>
    <w:p w:rsidR="00C5584C" w:rsidRDefault="00C5584C"/>
    <w:p w:rsidR="00C5584C" w:rsidRDefault="00C5584C"/>
    <w:p w:rsidR="00C5584C" w:rsidRDefault="00C5584C"/>
    <w:p w:rsidR="00C5584C" w:rsidRDefault="00C5584C"/>
    <w:p w:rsidR="00C5584C" w:rsidRDefault="00C5584C"/>
    <w:sectPr w:rsidR="00C5584C" w:rsidSect="00655F6B">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62B" w:rsidRDefault="00E9262B" w:rsidP="00655F6B">
      <w:pPr>
        <w:spacing w:after="0" w:line="240" w:lineRule="auto"/>
      </w:pPr>
      <w:r>
        <w:separator/>
      </w:r>
    </w:p>
  </w:endnote>
  <w:endnote w:type="continuationSeparator" w:id="0">
    <w:p w:rsidR="00E9262B" w:rsidRDefault="00E9262B" w:rsidP="00655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8902761"/>
      <w:docPartObj>
        <w:docPartGallery w:val="Page Numbers (Bottom of Page)"/>
        <w:docPartUnique/>
      </w:docPartObj>
    </w:sdtPr>
    <w:sdtEndPr>
      <w:rPr>
        <w:noProof/>
      </w:rPr>
    </w:sdtEndPr>
    <w:sdtContent>
      <w:p w:rsidR="0025285F" w:rsidRDefault="0025285F">
        <w:pPr>
          <w:pStyle w:val="Footer"/>
        </w:pPr>
        <w:r>
          <w:fldChar w:fldCharType="begin"/>
        </w:r>
        <w:r>
          <w:instrText xml:space="preserve"> PAGE   \* MERGEFORMAT </w:instrText>
        </w:r>
        <w:r>
          <w:fldChar w:fldCharType="separate"/>
        </w:r>
        <w:r w:rsidR="001133DE">
          <w:rPr>
            <w:noProof/>
          </w:rPr>
          <w:t>5</w:t>
        </w:r>
        <w:r>
          <w:rPr>
            <w:noProof/>
          </w:rPr>
          <w:fldChar w:fldCharType="end"/>
        </w:r>
      </w:p>
    </w:sdtContent>
  </w:sdt>
  <w:p w:rsidR="0025285F" w:rsidRDefault="0025285F">
    <w:pPr>
      <w:pStyle w:val="Footer"/>
    </w:pPr>
    <w:r>
      <w:tab/>
    </w:r>
    <w:r>
      <w:tab/>
    </w:r>
    <w:r w:rsidR="00EE5E63">
      <w:t>11/12</w:t>
    </w:r>
    <w: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62B" w:rsidRDefault="00E9262B" w:rsidP="00655F6B">
      <w:pPr>
        <w:spacing w:after="0" w:line="240" w:lineRule="auto"/>
      </w:pPr>
      <w:r>
        <w:separator/>
      </w:r>
    </w:p>
  </w:footnote>
  <w:footnote w:type="continuationSeparator" w:id="0">
    <w:p w:rsidR="00E9262B" w:rsidRDefault="00E9262B" w:rsidP="00655F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91BAC"/>
    <w:multiLevelType w:val="multilevel"/>
    <w:tmpl w:val="A81A7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101AF7"/>
    <w:multiLevelType w:val="multilevel"/>
    <w:tmpl w:val="5D1C5F58"/>
    <w:lvl w:ilvl="0">
      <w:start w:val="1"/>
      <w:numFmt w:val="decimal"/>
      <w:pStyle w:val="Heading111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FF050F2"/>
    <w:multiLevelType w:val="hybridMultilevel"/>
    <w:tmpl w:val="09D47EE0"/>
    <w:lvl w:ilvl="0" w:tplc="6B7CE2D8">
      <w:start w:val="1"/>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666199E"/>
    <w:multiLevelType w:val="hybridMultilevel"/>
    <w:tmpl w:val="6498B044"/>
    <w:lvl w:ilvl="0" w:tplc="92FC5662">
      <w:start w:val="4"/>
      <w:numFmt w:val="bullet"/>
      <w:lvlText w:val=""/>
      <w:lvlJc w:val="left"/>
      <w:pPr>
        <w:ind w:left="2520" w:hanging="360"/>
      </w:pPr>
      <w:rPr>
        <w:rFonts w:ascii="Symbol" w:eastAsia="Calibri" w:hAnsi="Symbo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15:restartNumberingAfterBreak="0">
    <w:nsid w:val="3E79766B"/>
    <w:multiLevelType w:val="multilevel"/>
    <w:tmpl w:val="58CE3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354F15"/>
    <w:multiLevelType w:val="multilevel"/>
    <w:tmpl w:val="9A9A90C0"/>
    <w:lvl w:ilvl="0">
      <w:start w:val="1"/>
      <w:numFmt w:val="decimal"/>
      <w:lvlText w:val="%1."/>
      <w:lvlJc w:val="left"/>
      <w:pPr>
        <w:tabs>
          <w:tab w:val="num" w:pos="567"/>
        </w:tabs>
        <w:ind w:left="851" w:hanging="851"/>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6B374CA"/>
    <w:multiLevelType w:val="hybridMultilevel"/>
    <w:tmpl w:val="20527282"/>
    <w:lvl w:ilvl="0" w:tplc="40E0625E">
      <w:start w:val="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862111"/>
    <w:multiLevelType w:val="hybridMultilevel"/>
    <w:tmpl w:val="AFE8F068"/>
    <w:lvl w:ilvl="0" w:tplc="3292545C">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3D780F"/>
    <w:multiLevelType w:val="hybridMultilevel"/>
    <w:tmpl w:val="4658F5D2"/>
    <w:lvl w:ilvl="0" w:tplc="153030AA">
      <w:start w:val="7"/>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88633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E762A3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FB2A05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F8061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4CA34D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EA6ACF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0A804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10660E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F976441"/>
    <w:multiLevelType w:val="hybridMultilevel"/>
    <w:tmpl w:val="2892D93E"/>
    <w:lvl w:ilvl="0" w:tplc="8A880A52">
      <w:start w:val="6"/>
      <w:numFmt w:val="decimal"/>
      <w:lvlText w:val="%1."/>
      <w:lvlJc w:val="left"/>
      <w:pPr>
        <w:ind w:left="7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BA57B6">
      <w:start w:val="1"/>
      <w:numFmt w:val="lowerLetter"/>
      <w:lvlText w:val="%2"/>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29EB288">
      <w:start w:val="1"/>
      <w:numFmt w:val="lowerRoman"/>
      <w:lvlText w:val="%3"/>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48FDDC">
      <w:start w:val="1"/>
      <w:numFmt w:val="decimal"/>
      <w:lvlText w:val="%4"/>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AAF8EA">
      <w:start w:val="1"/>
      <w:numFmt w:val="lowerLetter"/>
      <w:lvlText w:val="%5"/>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5A28D8C">
      <w:start w:val="1"/>
      <w:numFmt w:val="lowerRoman"/>
      <w:lvlText w:val="%6"/>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0D86780">
      <w:start w:val="1"/>
      <w:numFmt w:val="decimal"/>
      <w:lvlText w:val="%7"/>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A426BEE">
      <w:start w:val="1"/>
      <w:numFmt w:val="lowerLetter"/>
      <w:lvlText w:val="%8"/>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09EE30E">
      <w:start w:val="1"/>
      <w:numFmt w:val="lowerRoman"/>
      <w:lvlText w:val="%9"/>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6077A4A"/>
    <w:multiLevelType w:val="hybridMultilevel"/>
    <w:tmpl w:val="B114CBE2"/>
    <w:lvl w:ilvl="0" w:tplc="B0B6DF64">
      <w:start w:val="1"/>
      <w:numFmt w:val="bullet"/>
      <w:lvlText w:val=""/>
      <w:lvlJc w:val="left"/>
      <w:pPr>
        <w:ind w:left="1092" w:hanging="360"/>
      </w:pPr>
      <w:rPr>
        <w:rFonts w:ascii="Symbol" w:eastAsiaTheme="minorHAnsi" w:hAnsi="Symbol" w:cs="Arial" w:hint="default"/>
      </w:rPr>
    </w:lvl>
    <w:lvl w:ilvl="1" w:tplc="08090003" w:tentative="1">
      <w:start w:val="1"/>
      <w:numFmt w:val="bullet"/>
      <w:lvlText w:val="o"/>
      <w:lvlJc w:val="left"/>
      <w:pPr>
        <w:ind w:left="1812" w:hanging="360"/>
      </w:pPr>
      <w:rPr>
        <w:rFonts w:ascii="Courier New" w:hAnsi="Courier New" w:cs="Courier New" w:hint="default"/>
      </w:rPr>
    </w:lvl>
    <w:lvl w:ilvl="2" w:tplc="08090005" w:tentative="1">
      <w:start w:val="1"/>
      <w:numFmt w:val="bullet"/>
      <w:lvlText w:val=""/>
      <w:lvlJc w:val="left"/>
      <w:pPr>
        <w:ind w:left="2532" w:hanging="360"/>
      </w:pPr>
      <w:rPr>
        <w:rFonts w:ascii="Wingdings" w:hAnsi="Wingdings" w:hint="default"/>
      </w:rPr>
    </w:lvl>
    <w:lvl w:ilvl="3" w:tplc="08090001" w:tentative="1">
      <w:start w:val="1"/>
      <w:numFmt w:val="bullet"/>
      <w:lvlText w:val=""/>
      <w:lvlJc w:val="left"/>
      <w:pPr>
        <w:ind w:left="3252" w:hanging="360"/>
      </w:pPr>
      <w:rPr>
        <w:rFonts w:ascii="Symbol" w:hAnsi="Symbol" w:hint="default"/>
      </w:rPr>
    </w:lvl>
    <w:lvl w:ilvl="4" w:tplc="08090003" w:tentative="1">
      <w:start w:val="1"/>
      <w:numFmt w:val="bullet"/>
      <w:lvlText w:val="o"/>
      <w:lvlJc w:val="left"/>
      <w:pPr>
        <w:ind w:left="3972" w:hanging="360"/>
      </w:pPr>
      <w:rPr>
        <w:rFonts w:ascii="Courier New" w:hAnsi="Courier New" w:cs="Courier New" w:hint="default"/>
      </w:rPr>
    </w:lvl>
    <w:lvl w:ilvl="5" w:tplc="08090005" w:tentative="1">
      <w:start w:val="1"/>
      <w:numFmt w:val="bullet"/>
      <w:lvlText w:val=""/>
      <w:lvlJc w:val="left"/>
      <w:pPr>
        <w:ind w:left="4692" w:hanging="360"/>
      </w:pPr>
      <w:rPr>
        <w:rFonts w:ascii="Wingdings" w:hAnsi="Wingdings" w:hint="default"/>
      </w:rPr>
    </w:lvl>
    <w:lvl w:ilvl="6" w:tplc="08090001" w:tentative="1">
      <w:start w:val="1"/>
      <w:numFmt w:val="bullet"/>
      <w:lvlText w:val=""/>
      <w:lvlJc w:val="left"/>
      <w:pPr>
        <w:ind w:left="5412" w:hanging="360"/>
      </w:pPr>
      <w:rPr>
        <w:rFonts w:ascii="Symbol" w:hAnsi="Symbol" w:hint="default"/>
      </w:rPr>
    </w:lvl>
    <w:lvl w:ilvl="7" w:tplc="08090003" w:tentative="1">
      <w:start w:val="1"/>
      <w:numFmt w:val="bullet"/>
      <w:lvlText w:val="o"/>
      <w:lvlJc w:val="left"/>
      <w:pPr>
        <w:ind w:left="6132" w:hanging="360"/>
      </w:pPr>
      <w:rPr>
        <w:rFonts w:ascii="Courier New" w:hAnsi="Courier New" w:cs="Courier New" w:hint="default"/>
      </w:rPr>
    </w:lvl>
    <w:lvl w:ilvl="8" w:tplc="08090005" w:tentative="1">
      <w:start w:val="1"/>
      <w:numFmt w:val="bullet"/>
      <w:lvlText w:val=""/>
      <w:lvlJc w:val="left"/>
      <w:pPr>
        <w:ind w:left="6852" w:hanging="360"/>
      </w:pPr>
      <w:rPr>
        <w:rFonts w:ascii="Wingdings" w:hAnsi="Wingdings" w:hint="default"/>
      </w:rPr>
    </w:lvl>
  </w:abstractNum>
  <w:abstractNum w:abstractNumId="11" w15:restartNumberingAfterBreak="0">
    <w:nsid w:val="70D143C1"/>
    <w:multiLevelType w:val="multilevel"/>
    <w:tmpl w:val="FAF8C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2656937"/>
    <w:multiLevelType w:val="multilevel"/>
    <w:tmpl w:val="4B10355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5"/>
  </w:num>
  <w:num w:numId="3">
    <w:abstractNumId w:val="1"/>
  </w:num>
  <w:num w:numId="4">
    <w:abstractNumId w:val="8"/>
  </w:num>
  <w:num w:numId="5">
    <w:abstractNumId w:val="3"/>
  </w:num>
  <w:num w:numId="6">
    <w:abstractNumId w:val="7"/>
  </w:num>
  <w:num w:numId="7">
    <w:abstractNumId w:val="9"/>
  </w:num>
  <w:num w:numId="8">
    <w:abstractNumId w:val="12"/>
  </w:num>
  <w:num w:numId="9">
    <w:abstractNumId w:val="4"/>
  </w:num>
  <w:num w:numId="10">
    <w:abstractNumId w:val="11"/>
  </w:num>
  <w:num w:numId="11">
    <w:abstractNumId w:val="0"/>
  </w:num>
  <w:num w:numId="12">
    <w:abstractNumId w:val="10"/>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F6B"/>
    <w:rsid w:val="000052DA"/>
    <w:rsid w:val="00014FA9"/>
    <w:rsid w:val="00044CEA"/>
    <w:rsid w:val="00045C2A"/>
    <w:rsid w:val="00056AB9"/>
    <w:rsid w:val="0006796A"/>
    <w:rsid w:val="00070A98"/>
    <w:rsid w:val="001133DE"/>
    <w:rsid w:val="001B33F3"/>
    <w:rsid w:val="001D0818"/>
    <w:rsid w:val="001D0880"/>
    <w:rsid w:val="001E70FE"/>
    <w:rsid w:val="0025285F"/>
    <w:rsid w:val="002866CD"/>
    <w:rsid w:val="002C468C"/>
    <w:rsid w:val="003D5EAB"/>
    <w:rsid w:val="00474A2B"/>
    <w:rsid w:val="00483B0F"/>
    <w:rsid w:val="004B3B60"/>
    <w:rsid w:val="004F1FDE"/>
    <w:rsid w:val="00576200"/>
    <w:rsid w:val="006176E8"/>
    <w:rsid w:val="00655F6B"/>
    <w:rsid w:val="00744A29"/>
    <w:rsid w:val="00744F40"/>
    <w:rsid w:val="00763F85"/>
    <w:rsid w:val="00773210"/>
    <w:rsid w:val="007C512E"/>
    <w:rsid w:val="007E237D"/>
    <w:rsid w:val="008072EB"/>
    <w:rsid w:val="008134D5"/>
    <w:rsid w:val="00885E2C"/>
    <w:rsid w:val="009410BB"/>
    <w:rsid w:val="00946530"/>
    <w:rsid w:val="00986576"/>
    <w:rsid w:val="00A22AC2"/>
    <w:rsid w:val="00AE52AD"/>
    <w:rsid w:val="00AF04B3"/>
    <w:rsid w:val="00AF458B"/>
    <w:rsid w:val="00B70F79"/>
    <w:rsid w:val="00BA53E8"/>
    <w:rsid w:val="00BB0C08"/>
    <w:rsid w:val="00BB5F7B"/>
    <w:rsid w:val="00BE67A6"/>
    <w:rsid w:val="00BF280D"/>
    <w:rsid w:val="00C17E45"/>
    <w:rsid w:val="00C26963"/>
    <w:rsid w:val="00C5584C"/>
    <w:rsid w:val="00D009E1"/>
    <w:rsid w:val="00D441AE"/>
    <w:rsid w:val="00D6742C"/>
    <w:rsid w:val="00D936CE"/>
    <w:rsid w:val="00DA1FD1"/>
    <w:rsid w:val="00DD2F0E"/>
    <w:rsid w:val="00DF4363"/>
    <w:rsid w:val="00E34F4C"/>
    <w:rsid w:val="00E52AAD"/>
    <w:rsid w:val="00E60B79"/>
    <w:rsid w:val="00E9262B"/>
    <w:rsid w:val="00EE5E63"/>
    <w:rsid w:val="00F61B62"/>
    <w:rsid w:val="00FC5C92"/>
    <w:rsid w:val="00FD5CA4"/>
    <w:rsid w:val="00FE14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75EA96-3133-498A-BEA2-248B62E1E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AAD"/>
  </w:style>
  <w:style w:type="paragraph" w:styleId="Heading1">
    <w:name w:val="heading 1"/>
    <w:basedOn w:val="Normal"/>
    <w:next w:val="Normal"/>
    <w:link w:val="Heading1Char"/>
    <w:uiPriority w:val="9"/>
    <w:qFormat/>
    <w:rsid w:val="00E52AAD"/>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2AAD"/>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E52AAD"/>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E52AAD"/>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E52AAD"/>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E52AAD"/>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E52AAD"/>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E52AAD"/>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E52AAD"/>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11">
    <w:name w:val="Heading 1111"/>
    <w:basedOn w:val="ListParagraph"/>
    <w:link w:val="Heading1111Char"/>
    <w:qFormat/>
    <w:rsid w:val="00E52AAD"/>
    <w:pPr>
      <w:numPr>
        <w:numId w:val="3"/>
      </w:numPr>
      <w:tabs>
        <w:tab w:val="left" w:pos="-1440"/>
        <w:tab w:val="left" w:pos="-720"/>
        <w:tab w:val="left" w:pos="0"/>
        <w:tab w:val="num" w:pos="567"/>
        <w:tab w:val="left" w:pos="1080"/>
        <w:tab w:val="left" w:pos="1440"/>
      </w:tabs>
      <w:suppressAutoHyphens/>
      <w:spacing w:before="60" w:after="60" w:line="276" w:lineRule="auto"/>
      <w:ind w:left="851" w:hanging="851"/>
      <w:jc w:val="both"/>
    </w:pPr>
    <w:rPr>
      <w:rFonts w:ascii="Arial" w:eastAsia="Times New Roman" w:hAnsi="Arial" w:cs="Arial"/>
      <w:b/>
      <w:spacing w:val="-3"/>
      <w:sz w:val="24"/>
      <w:szCs w:val="24"/>
    </w:rPr>
  </w:style>
  <w:style w:type="character" w:customStyle="1" w:styleId="Heading1111Char">
    <w:name w:val="Heading 1111 Char"/>
    <w:link w:val="Heading1111"/>
    <w:rsid w:val="00E52AAD"/>
    <w:rPr>
      <w:rFonts w:ascii="Arial" w:eastAsia="Times New Roman" w:hAnsi="Arial" w:cs="Arial"/>
      <w:b/>
      <w:spacing w:val="-3"/>
      <w:sz w:val="24"/>
      <w:szCs w:val="24"/>
    </w:rPr>
  </w:style>
  <w:style w:type="paragraph" w:styleId="ListParagraph">
    <w:name w:val="List Paragraph"/>
    <w:basedOn w:val="Normal"/>
    <w:link w:val="ListParagraphChar"/>
    <w:uiPriority w:val="34"/>
    <w:qFormat/>
    <w:rsid w:val="00E52AAD"/>
    <w:pPr>
      <w:ind w:left="720"/>
      <w:contextualSpacing/>
    </w:pPr>
  </w:style>
  <w:style w:type="character" w:customStyle="1" w:styleId="Heading1Char">
    <w:name w:val="Heading 1 Char"/>
    <w:basedOn w:val="DefaultParagraphFont"/>
    <w:link w:val="Heading1"/>
    <w:uiPriority w:val="9"/>
    <w:rsid w:val="00E52AA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52AAD"/>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E52AAD"/>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E52AAD"/>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E52AAD"/>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E52AAD"/>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E52AAD"/>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E52AAD"/>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E52AAD"/>
    <w:rPr>
      <w:rFonts w:asciiTheme="majorHAnsi" w:eastAsiaTheme="majorEastAsia" w:hAnsiTheme="majorHAnsi" w:cstheme="majorBidi"/>
      <w:b/>
      <w:bCs/>
      <w:i/>
      <w:iCs/>
      <w:color w:val="44546A" w:themeColor="text2"/>
    </w:rPr>
  </w:style>
  <w:style w:type="paragraph" w:styleId="Caption">
    <w:name w:val="caption"/>
    <w:basedOn w:val="Normal"/>
    <w:next w:val="Normal"/>
    <w:unhideWhenUsed/>
    <w:qFormat/>
    <w:rsid w:val="00E52AAD"/>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E52AAD"/>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E52AAD"/>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E52AAD"/>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52AAD"/>
    <w:rPr>
      <w:rFonts w:asciiTheme="majorHAnsi" w:eastAsiaTheme="majorEastAsia" w:hAnsiTheme="majorHAnsi" w:cstheme="majorBidi"/>
      <w:sz w:val="24"/>
      <w:szCs w:val="24"/>
    </w:rPr>
  </w:style>
  <w:style w:type="character" w:styleId="Strong">
    <w:name w:val="Strong"/>
    <w:basedOn w:val="DefaultParagraphFont"/>
    <w:uiPriority w:val="22"/>
    <w:qFormat/>
    <w:rsid w:val="00E52AAD"/>
    <w:rPr>
      <w:b/>
      <w:bCs/>
    </w:rPr>
  </w:style>
  <w:style w:type="character" w:styleId="Emphasis">
    <w:name w:val="Emphasis"/>
    <w:basedOn w:val="DefaultParagraphFont"/>
    <w:uiPriority w:val="20"/>
    <w:qFormat/>
    <w:rsid w:val="00E52AAD"/>
    <w:rPr>
      <w:i/>
      <w:iCs/>
    </w:rPr>
  </w:style>
  <w:style w:type="paragraph" w:styleId="NoSpacing">
    <w:name w:val="No Spacing"/>
    <w:uiPriority w:val="1"/>
    <w:qFormat/>
    <w:rsid w:val="00E52AAD"/>
    <w:pPr>
      <w:spacing w:after="0" w:line="240" w:lineRule="auto"/>
    </w:pPr>
  </w:style>
  <w:style w:type="character" w:customStyle="1" w:styleId="ListParagraphChar">
    <w:name w:val="List Paragraph Char"/>
    <w:link w:val="ListParagraph"/>
    <w:uiPriority w:val="34"/>
    <w:rsid w:val="00E52AAD"/>
  </w:style>
  <w:style w:type="paragraph" w:styleId="Quote">
    <w:name w:val="Quote"/>
    <w:basedOn w:val="Normal"/>
    <w:next w:val="Normal"/>
    <w:link w:val="QuoteChar"/>
    <w:uiPriority w:val="29"/>
    <w:qFormat/>
    <w:rsid w:val="00E52AA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E52AAD"/>
    <w:rPr>
      <w:i/>
      <w:iCs/>
      <w:color w:val="404040" w:themeColor="text1" w:themeTint="BF"/>
    </w:rPr>
  </w:style>
  <w:style w:type="paragraph" w:styleId="IntenseQuote">
    <w:name w:val="Intense Quote"/>
    <w:basedOn w:val="Normal"/>
    <w:next w:val="Normal"/>
    <w:link w:val="IntenseQuoteChar"/>
    <w:uiPriority w:val="30"/>
    <w:qFormat/>
    <w:rsid w:val="00E52AAD"/>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52AA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52AAD"/>
    <w:rPr>
      <w:i/>
      <w:iCs/>
      <w:color w:val="404040" w:themeColor="text1" w:themeTint="BF"/>
    </w:rPr>
  </w:style>
  <w:style w:type="character" w:styleId="IntenseEmphasis">
    <w:name w:val="Intense Emphasis"/>
    <w:basedOn w:val="DefaultParagraphFont"/>
    <w:uiPriority w:val="21"/>
    <w:qFormat/>
    <w:rsid w:val="00E52AAD"/>
    <w:rPr>
      <w:b/>
      <w:bCs/>
      <w:i/>
      <w:iCs/>
    </w:rPr>
  </w:style>
  <w:style w:type="character" w:styleId="SubtleReference">
    <w:name w:val="Subtle Reference"/>
    <w:basedOn w:val="DefaultParagraphFont"/>
    <w:uiPriority w:val="31"/>
    <w:qFormat/>
    <w:rsid w:val="00E52AA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52AAD"/>
    <w:rPr>
      <w:b/>
      <w:bCs/>
      <w:smallCaps/>
      <w:spacing w:val="5"/>
      <w:u w:val="single"/>
    </w:rPr>
  </w:style>
  <w:style w:type="character" w:styleId="BookTitle">
    <w:name w:val="Book Title"/>
    <w:basedOn w:val="DefaultParagraphFont"/>
    <w:uiPriority w:val="33"/>
    <w:qFormat/>
    <w:rsid w:val="00E52AAD"/>
    <w:rPr>
      <w:b/>
      <w:bCs/>
      <w:smallCaps/>
    </w:rPr>
  </w:style>
  <w:style w:type="paragraph" w:styleId="TOCHeading">
    <w:name w:val="TOC Heading"/>
    <w:basedOn w:val="Heading1"/>
    <w:next w:val="Normal"/>
    <w:uiPriority w:val="39"/>
    <w:semiHidden/>
    <w:unhideWhenUsed/>
    <w:qFormat/>
    <w:rsid w:val="00E52AAD"/>
    <w:pPr>
      <w:outlineLvl w:val="9"/>
    </w:pPr>
  </w:style>
  <w:style w:type="table" w:styleId="TableGrid">
    <w:name w:val="Table Grid"/>
    <w:basedOn w:val="TableNormal"/>
    <w:uiPriority w:val="39"/>
    <w:rsid w:val="00655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5F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F6B"/>
  </w:style>
  <w:style w:type="paragraph" w:styleId="Footer">
    <w:name w:val="footer"/>
    <w:basedOn w:val="Normal"/>
    <w:link w:val="FooterChar"/>
    <w:uiPriority w:val="99"/>
    <w:unhideWhenUsed/>
    <w:rsid w:val="00655F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F6B"/>
  </w:style>
  <w:style w:type="paragraph" w:styleId="BalloonText">
    <w:name w:val="Balloon Text"/>
    <w:basedOn w:val="Normal"/>
    <w:link w:val="BalloonTextChar"/>
    <w:uiPriority w:val="99"/>
    <w:semiHidden/>
    <w:unhideWhenUsed/>
    <w:rsid w:val="005762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2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975047">
      <w:bodyDiv w:val="1"/>
      <w:marLeft w:val="0"/>
      <w:marRight w:val="0"/>
      <w:marTop w:val="0"/>
      <w:marBottom w:val="0"/>
      <w:divBdr>
        <w:top w:val="none" w:sz="0" w:space="0" w:color="auto"/>
        <w:left w:val="none" w:sz="0" w:space="0" w:color="auto"/>
        <w:bottom w:val="none" w:sz="0" w:space="0" w:color="auto"/>
        <w:right w:val="none" w:sz="0" w:space="0" w:color="auto"/>
      </w:divBdr>
    </w:div>
    <w:div w:id="1623462046">
      <w:bodyDiv w:val="1"/>
      <w:marLeft w:val="0"/>
      <w:marRight w:val="0"/>
      <w:marTop w:val="0"/>
      <w:marBottom w:val="0"/>
      <w:divBdr>
        <w:top w:val="none" w:sz="0" w:space="0" w:color="auto"/>
        <w:left w:val="none" w:sz="0" w:space="0" w:color="auto"/>
        <w:bottom w:val="none" w:sz="0" w:space="0" w:color="auto"/>
        <w:right w:val="none" w:sz="0" w:space="0" w:color="auto"/>
      </w:divBdr>
    </w:div>
    <w:div w:id="193882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ning.sstaffs.gov.uk/online-applications/applicationDetails.do?keyVal=PVK7KVOX06100&amp;activeTab=summar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lanning.sstaffs.gov.uk/online-applications/applicationDetails.do?keyVal=PYAF14OX0BO00&amp;activeTab=summary" TargetMode="External"/><Relationship Id="rId12" Type="http://schemas.openxmlformats.org/officeDocument/2006/relationships/hyperlink" Target="https://planning.sstaffs.gov.uk/online-applications/applicationDetails.do?keyVal=PPW3L8OXIBP00&amp;activeTab=summ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nning.sstaffs.gov.uk/online-applications/applicationDetails.do?keyVal=PWXSX7OXFGI00&amp;activeTab=summar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lanning.sstaffs.gov.uk/online-applications/applicationDetails.do?keyVal=PXMCIOOX06100&amp;activeTab=summary" TargetMode="External"/><Relationship Id="rId4" Type="http://schemas.openxmlformats.org/officeDocument/2006/relationships/webSettings" Target="webSettings.xml"/><Relationship Id="rId9" Type="http://schemas.openxmlformats.org/officeDocument/2006/relationships/hyperlink" Target="https://planning.sstaffs.gov.uk/online-applications/applicationDetails.do?keyVal=PYJ7MOOXJOA00&amp;activeTab=summar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5</Pages>
  <Words>1300</Words>
  <Characters>7411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pc</dc:creator>
  <cp:keywords/>
  <dc:description/>
  <cp:lastModifiedBy>jenny pc</cp:lastModifiedBy>
  <cp:revision>11</cp:revision>
  <cp:lastPrinted>2019-12-12T09:19:00Z</cp:lastPrinted>
  <dcterms:created xsi:type="dcterms:W3CDTF">2019-12-09T09:56:00Z</dcterms:created>
  <dcterms:modified xsi:type="dcterms:W3CDTF">2020-01-07T08:06:00Z</dcterms:modified>
</cp:coreProperties>
</file>