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E211" w14:textId="77777777" w:rsidR="007C0F19" w:rsidRDefault="00E01BDF">
      <w:pPr>
        <w:spacing w:after="9" w:line="252" w:lineRule="auto"/>
        <w:ind w:left="-5" w:right="620"/>
      </w:pPr>
      <w:r>
        <w:rPr>
          <w:b/>
        </w:rPr>
        <w:t xml:space="preserve">MINUTES OF A MEETING OF THE FINANCE AND GENERAL PURPOSES COMMITTEE </w:t>
      </w:r>
    </w:p>
    <w:p w14:paraId="16B37D18" w14:textId="2C117967" w:rsidR="00546A85" w:rsidRDefault="00E01BDF" w:rsidP="00546A85">
      <w:pPr>
        <w:spacing w:after="9" w:line="252" w:lineRule="auto"/>
        <w:ind w:left="-5" w:right="620"/>
        <w:rPr>
          <w:b/>
        </w:rPr>
      </w:pPr>
      <w:r>
        <w:rPr>
          <w:b/>
        </w:rPr>
        <w:t xml:space="preserve">OF KINVER PARISH COUNCIL HELD </w:t>
      </w:r>
      <w:r w:rsidR="006C1130">
        <w:rPr>
          <w:b/>
        </w:rPr>
        <w:t xml:space="preserve">AT </w:t>
      </w:r>
      <w:r w:rsidR="002A1E45">
        <w:rPr>
          <w:b/>
        </w:rPr>
        <w:t xml:space="preserve">95 HIGH STREET, </w:t>
      </w:r>
      <w:r w:rsidR="006C1130">
        <w:rPr>
          <w:b/>
        </w:rPr>
        <w:t>KINV</w:t>
      </w:r>
      <w:r>
        <w:rPr>
          <w:b/>
        </w:rPr>
        <w:t xml:space="preserve">ER ON </w:t>
      </w:r>
      <w:r w:rsidR="00616F8B">
        <w:rPr>
          <w:b/>
        </w:rPr>
        <w:t xml:space="preserve">WEDNESDAY </w:t>
      </w:r>
      <w:r w:rsidR="00737E83">
        <w:rPr>
          <w:b/>
        </w:rPr>
        <w:t>22</w:t>
      </w:r>
      <w:r w:rsidR="00737E83" w:rsidRPr="00737E83">
        <w:rPr>
          <w:b/>
          <w:vertAlign w:val="superscript"/>
        </w:rPr>
        <w:t>nd</w:t>
      </w:r>
      <w:r w:rsidR="00737E83">
        <w:rPr>
          <w:b/>
        </w:rPr>
        <w:t xml:space="preserve"> SEPTEMBER</w:t>
      </w:r>
      <w:r w:rsidR="00616F8B">
        <w:rPr>
          <w:b/>
        </w:rPr>
        <w:t xml:space="preserve"> </w:t>
      </w:r>
      <w:proofErr w:type="gramStart"/>
      <w:r w:rsidR="00A42E55">
        <w:rPr>
          <w:b/>
        </w:rPr>
        <w:t xml:space="preserve">2021 </w:t>
      </w:r>
      <w:r w:rsidR="008D74D6">
        <w:rPr>
          <w:b/>
        </w:rPr>
        <w:t>.</w:t>
      </w:r>
      <w:proofErr w:type="gramEnd"/>
    </w:p>
    <w:p w14:paraId="7ED2D02A" w14:textId="77777777" w:rsidR="007C0F19" w:rsidRDefault="00E01BDF" w:rsidP="00546A85">
      <w:pPr>
        <w:spacing w:after="9" w:line="252" w:lineRule="auto"/>
        <w:ind w:left="-5" w:right="620" w:firstLine="720"/>
      </w:pPr>
      <w:r>
        <w:rPr>
          <w:b/>
        </w:rPr>
        <w:t xml:space="preserve"> _______________________________________________________ </w:t>
      </w:r>
    </w:p>
    <w:p w14:paraId="7888E247" w14:textId="77777777" w:rsidR="007C0F19" w:rsidRDefault="00E01BDF">
      <w:pPr>
        <w:spacing w:after="0" w:line="259" w:lineRule="auto"/>
        <w:ind w:left="0" w:right="0" w:firstLine="0"/>
      </w:pPr>
      <w:r>
        <w:t xml:space="preserve"> </w:t>
      </w:r>
    </w:p>
    <w:p w14:paraId="365DA3EC" w14:textId="625F64A7" w:rsidR="00B87955" w:rsidRDefault="00E01BDF" w:rsidP="00D66E12">
      <w:pPr>
        <w:ind w:left="0" w:right="143" w:firstLine="0"/>
      </w:pPr>
      <w:r>
        <w:t>Councillor</w:t>
      </w:r>
      <w:r w:rsidR="002D2C86">
        <w:t>s</w:t>
      </w:r>
      <w:r>
        <w:t xml:space="preserve">: </w:t>
      </w:r>
      <w:r w:rsidR="00972BA1">
        <w:t xml:space="preserve">P Wooddisse </w:t>
      </w:r>
      <w:r>
        <w:t>(Chairman)</w:t>
      </w:r>
      <w:r w:rsidR="003A5C7B">
        <w:t>,</w:t>
      </w:r>
      <w:r w:rsidR="00477840" w:rsidRPr="00477840">
        <w:t xml:space="preserve"> </w:t>
      </w:r>
      <w:r w:rsidR="00EC0AC9">
        <w:t>I G Sadler (Vice Chairman)</w:t>
      </w:r>
      <w:r w:rsidR="00885048">
        <w:t xml:space="preserve">, </w:t>
      </w:r>
      <w:r w:rsidR="00806C54">
        <w:t>JK Hall (ex-officio)</w:t>
      </w:r>
      <w:r w:rsidR="00657311">
        <w:t>,</w:t>
      </w:r>
      <w:r w:rsidR="00203765">
        <w:t xml:space="preserve"> </w:t>
      </w:r>
      <w:r w:rsidR="00A42E55" w:rsidRPr="00A40E81">
        <w:t>H</w:t>
      </w:r>
      <w:r w:rsidR="00A42E55">
        <w:t xml:space="preserve"> Williams</w:t>
      </w:r>
      <w:r w:rsidR="00972BA1">
        <w:t>.</w:t>
      </w:r>
      <w:r w:rsidR="00EC0AC9">
        <w:t xml:space="preserve"> </w:t>
      </w:r>
    </w:p>
    <w:p w14:paraId="3DB95288" w14:textId="4324F2E1" w:rsidR="00806C54" w:rsidRDefault="00806C54" w:rsidP="00D66E12">
      <w:pPr>
        <w:ind w:left="0" w:right="143" w:firstLine="0"/>
      </w:pPr>
    </w:p>
    <w:p w14:paraId="0F3FEB03" w14:textId="77777777" w:rsidR="007C0F19" w:rsidRDefault="00E01BDF" w:rsidP="00D30CCE">
      <w:pPr>
        <w:pStyle w:val="ListParagraph"/>
        <w:numPr>
          <w:ilvl w:val="0"/>
          <w:numId w:val="4"/>
        </w:numPr>
        <w:spacing w:after="0" w:line="259" w:lineRule="auto"/>
        <w:ind w:right="0" w:hanging="720"/>
      </w:pPr>
      <w:r>
        <w:t xml:space="preserve">APOLOGIES FOR ABSENCE </w:t>
      </w:r>
    </w:p>
    <w:p w14:paraId="22278CE9" w14:textId="77777777" w:rsidR="007C0F19" w:rsidRDefault="00E01BDF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          </w:t>
      </w:r>
    </w:p>
    <w:p w14:paraId="30B07FC6" w14:textId="63615324" w:rsidR="00616F8B" w:rsidRDefault="00E01BDF" w:rsidP="00EA31FC">
      <w:pPr>
        <w:ind w:left="715" w:right="143"/>
      </w:pPr>
      <w:r>
        <w:t>Councillor</w:t>
      </w:r>
      <w:r w:rsidR="00737E83">
        <w:t xml:space="preserve"> </w:t>
      </w:r>
      <w:r w:rsidR="00885048">
        <w:t>Mrs C Allen</w:t>
      </w:r>
      <w:r w:rsidR="00203765">
        <w:t xml:space="preserve"> </w:t>
      </w:r>
      <w:r w:rsidR="00616F8B">
        <w:t xml:space="preserve">sent </w:t>
      </w:r>
      <w:r w:rsidR="00D514A7">
        <w:t>h</w:t>
      </w:r>
      <w:r w:rsidR="00C605B7">
        <w:t>er</w:t>
      </w:r>
      <w:r w:rsidR="00D514A7">
        <w:t xml:space="preserve"> </w:t>
      </w:r>
      <w:r w:rsidR="00616F8B">
        <w:t>apologies for the meeting.</w:t>
      </w:r>
    </w:p>
    <w:p w14:paraId="079C0203" w14:textId="77777777" w:rsidR="00A40E81" w:rsidRDefault="00A40E81">
      <w:pPr>
        <w:ind w:left="715" w:right="1049"/>
      </w:pPr>
    </w:p>
    <w:p w14:paraId="0705D34F" w14:textId="77777777" w:rsidR="007C0F19" w:rsidRDefault="00E01BDF" w:rsidP="00D30CCE">
      <w:pPr>
        <w:pStyle w:val="ListParagraph"/>
        <w:numPr>
          <w:ilvl w:val="0"/>
          <w:numId w:val="4"/>
        </w:numPr>
        <w:ind w:right="1049" w:hanging="720"/>
      </w:pPr>
      <w:r>
        <w:t xml:space="preserve">DECLARATIONS OF PECUNIARY INTERESTS </w:t>
      </w:r>
    </w:p>
    <w:p w14:paraId="0588233E" w14:textId="77777777" w:rsidR="007C0F19" w:rsidRDefault="00E01BDF">
      <w:pPr>
        <w:spacing w:after="0" w:line="259" w:lineRule="auto"/>
        <w:ind w:left="0" w:right="0" w:firstLine="0"/>
      </w:pPr>
      <w:r>
        <w:t xml:space="preserve"> </w:t>
      </w:r>
    </w:p>
    <w:p w14:paraId="52BCB513" w14:textId="77777777" w:rsidR="004014F3" w:rsidRDefault="00052E40" w:rsidP="004014F3">
      <w:pPr>
        <w:tabs>
          <w:tab w:val="left" w:pos="709"/>
          <w:tab w:val="center" w:pos="1817"/>
        </w:tabs>
        <w:ind w:left="720" w:right="0" w:firstLine="0"/>
      </w:pPr>
      <w:r>
        <w:t>None were declared.</w:t>
      </w:r>
    </w:p>
    <w:p w14:paraId="2C7B728B" w14:textId="77777777" w:rsidR="004F26DD" w:rsidRDefault="004F26DD" w:rsidP="004014F3">
      <w:pPr>
        <w:tabs>
          <w:tab w:val="left" w:pos="709"/>
          <w:tab w:val="center" w:pos="1817"/>
        </w:tabs>
        <w:ind w:left="720" w:right="0" w:firstLine="0"/>
      </w:pPr>
    </w:p>
    <w:p w14:paraId="16E613C4" w14:textId="1B5E13EA" w:rsidR="007C0F19" w:rsidRDefault="00E01BDF" w:rsidP="00D30CCE">
      <w:pPr>
        <w:numPr>
          <w:ilvl w:val="0"/>
          <w:numId w:val="4"/>
        </w:numPr>
        <w:ind w:right="1049" w:hanging="720"/>
      </w:pPr>
      <w:r>
        <w:t xml:space="preserve">MINUTES OF THE MEETING OF </w:t>
      </w:r>
      <w:proofErr w:type="spellStart"/>
      <w:r w:rsidR="00737E83">
        <w:t>28</w:t>
      </w:r>
      <w:r w:rsidR="00737E83" w:rsidRPr="00737E83">
        <w:rPr>
          <w:vertAlign w:val="superscript"/>
        </w:rPr>
        <w:t>TH</w:t>
      </w:r>
      <w:proofErr w:type="spellEnd"/>
      <w:r w:rsidR="00737E83">
        <w:t xml:space="preserve"> JULY</w:t>
      </w:r>
      <w:r w:rsidR="00616F8B">
        <w:t xml:space="preserve"> </w:t>
      </w:r>
      <w:r w:rsidR="00343423">
        <w:t>2021</w:t>
      </w:r>
    </w:p>
    <w:p w14:paraId="139114CE" w14:textId="77777777" w:rsidR="007C0F19" w:rsidRDefault="00E01BDF">
      <w:pPr>
        <w:spacing w:after="0" w:line="259" w:lineRule="auto"/>
        <w:ind w:left="0" w:right="0" w:firstLine="0"/>
      </w:pPr>
      <w:r>
        <w:t xml:space="preserve"> </w:t>
      </w:r>
    </w:p>
    <w:p w14:paraId="50433C1E" w14:textId="4E3B6A48" w:rsidR="00FE3117" w:rsidRDefault="00E01BDF">
      <w:pPr>
        <w:ind w:left="715" w:right="1049"/>
      </w:pPr>
      <w:r>
        <w:t xml:space="preserve">The minutes of the meeting held on </w:t>
      </w:r>
      <w:r w:rsidR="00737E83">
        <w:t>28</w:t>
      </w:r>
      <w:r w:rsidR="00737E83" w:rsidRPr="00737E83">
        <w:rPr>
          <w:vertAlign w:val="superscript"/>
        </w:rPr>
        <w:t>th</w:t>
      </w:r>
      <w:r w:rsidR="00737E83">
        <w:t xml:space="preserve"> July</w:t>
      </w:r>
      <w:r w:rsidR="00616F8B">
        <w:t xml:space="preserve"> </w:t>
      </w:r>
      <w:r w:rsidR="00343423">
        <w:t>2021</w:t>
      </w:r>
      <w:r w:rsidR="00DC5BE8">
        <w:t xml:space="preserve"> </w:t>
      </w:r>
      <w:r>
        <w:t>were approved and signed as a true record of that meeting</w:t>
      </w:r>
      <w:r w:rsidR="00FE3117">
        <w:t>.</w:t>
      </w:r>
    </w:p>
    <w:p w14:paraId="6695D4FB" w14:textId="77777777" w:rsidR="00343423" w:rsidRDefault="00343423" w:rsidP="00343423">
      <w:pPr>
        <w:widowControl w:val="0"/>
        <w:spacing w:after="0" w:line="240" w:lineRule="auto"/>
        <w:ind w:left="720" w:right="0" w:firstLine="0"/>
      </w:pPr>
    </w:p>
    <w:p w14:paraId="1D189E2B" w14:textId="0EB99FA2" w:rsidR="00343423" w:rsidRDefault="00343423" w:rsidP="00343423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0" w:hanging="720"/>
      </w:pPr>
      <w:r>
        <w:t xml:space="preserve">To review the budget comparison for </w:t>
      </w:r>
      <w:r w:rsidR="00DE5B51">
        <w:t xml:space="preserve">the period </w:t>
      </w:r>
      <w:r>
        <w:t xml:space="preserve">ending </w:t>
      </w:r>
      <w:r w:rsidR="00737E83">
        <w:t>31</w:t>
      </w:r>
      <w:r w:rsidR="00737E83" w:rsidRPr="00737E83">
        <w:rPr>
          <w:vertAlign w:val="superscript"/>
        </w:rPr>
        <w:t>st</w:t>
      </w:r>
      <w:r w:rsidR="00737E83">
        <w:t xml:space="preserve"> August</w:t>
      </w:r>
      <w:r w:rsidR="00616F8B">
        <w:t xml:space="preserve"> </w:t>
      </w:r>
      <w:r>
        <w:t>2021 (figures attached)</w:t>
      </w:r>
    </w:p>
    <w:p w14:paraId="0C9DD8D3" w14:textId="77777777" w:rsidR="00343423" w:rsidRDefault="00343423" w:rsidP="00343423">
      <w:pPr>
        <w:ind w:left="715" w:right="1049"/>
      </w:pPr>
    </w:p>
    <w:p w14:paraId="3D4847E8" w14:textId="00A53BDB" w:rsidR="00CE527F" w:rsidRDefault="00CC0170" w:rsidP="00CE527F">
      <w:pPr>
        <w:ind w:left="715" w:right="1049"/>
      </w:pPr>
      <w:r>
        <w:t>The Chairman presented t</w:t>
      </w:r>
      <w:r w:rsidR="00CE527F">
        <w:t xml:space="preserve">he budget comparison </w:t>
      </w:r>
      <w:r>
        <w:t xml:space="preserve">he had prepared </w:t>
      </w:r>
      <w:r w:rsidR="00CE527F">
        <w:t xml:space="preserve">for </w:t>
      </w:r>
      <w:r w:rsidR="00AF276F" w:rsidRPr="00BD7087">
        <w:t>period</w:t>
      </w:r>
      <w:r w:rsidR="00CE527F">
        <w:t xml:space="preserve"> ended </w:t>
      </w:r>
      <w:r w:rsidR="00737E83">
        <w:t>31</w:t>
      </w:r>
      <w:r w:rsidR="00737E83" w:rsidRPr="00737E83">
        <w:rPr>
          <w:vertAlign w:val="superscript"/>
        </w:rPr>
        <w:t>st</w:t>
      </w:r>
      <w:r w:rsidR="00737E83">
        <w:t xml:space="preserve"> August</w:t>
      </w:r>
      <w:r w:rsidR="00616F8B">
        <w:t xml:space="preserve"> </w:t>
      </w:r>
      <w:r w:rsidR="00CE527F">
        <w:t>2021 as attached as Appendix 1 to these minutes the figures were reviewed and noted.</w:t>
      </w:r>
    </w:p>
    <w:p w14:paraId="5DF5E439" w14:textId="3D414A3B" w:rsidR="00885048" w:rsidRDefault="00885048" w:rsidP="00CE527F">
      <w:pPr>
        <w:ind w:left="715" w:right="1049"/>
      </w:pPr>
    </w:p>
    <w:p w14:paraId="0CC9917A" w14:textId="22CBCB86" w:rsidR="00885048" w:rsidRDefault="00885048" w:rsidP="00CE527F">
      <w:pPr>
        <w:ind w:left="715" w:right="1049"/>
      </w:pPr>
      <w:r>
        <w:t>The Clerk reported that there are some expenses to be incurred due to some equipment needing remedial repairs and the surface being repaired again.</w:t>
      </w:r>
      <w:r w:rsidR="00C605B7">
        <w:t xml:space="preserve"> She </w:t>
      </w:r>
      <w:proofErr w:type="spellStart"/>
      <w:r w:rsidR="00C605B7">
        <w:t>wioll</w:t>
      </w:r>
      <w:proofErr w:type="spellEnd"/>
      <w:r w:rsidR="00C605B7">
        <w:t xml:space="preserve"> forward the costs when known to members, this will be funded from the Play Area fund in the West Bromwich Building Society.</w:t>
      </w:r>
    </w:p>
    <w:p w14:paraId="4FED2753" w14:textId="580A8699" w:rsidR="00CC0170" w:rsidRDefault="00CC0170" w:rsidP="00CE527F">
      <w:pPr>
        <w:ind w:left="715" w:right="1049"/>
      </w:pPr>
    </w:p>
    <w:p w14:paraId="54788A32" w14:textId="55F802E4" w:rsidR="00343423" w:rsidRDefault="00343423" w:rsidP="00343423">
      <w:pPr>
        <w:widowControl w:val="0"/>
        <w:numPr>
          <w:ilvl w:val="0"/>
          <w:numId w:val="4"/>
        </w:numPr>
        <w:spacing w:after="0" w:line="240" w:lineRule="auto"/>
        <w:ind w:right="0" w:hanging="720"/>
      </w:pPr>
      <w:r w:rsidRPr="008B7193">
        <w:t xml:space="preserve">To receive formally the </w:t>
      </w:r>
      <w:r w:rsidR="00DE5B51">
        <w:t xml:space="preserve">accounts for the period from </w:t>
      </w:r>
      <w:r w:rsidRPr="008B7193">
        <w:t xml:space="preserve">April </w:t>
      </w:r>
      <w:r>
        <w:t xml:space="preserve">– </w:t>
      </w:r>
      <w:r w:rsidR="00737E83">
        <w:t>August</w:t>
      </w:r>
      <w:r w:rsidR="00616F8B">
        <w:t xml:space="preserve"> </w:t>
      </w:r>
      <w:r>
        <w:t xml:space="preserve">2021 </w:t>
      </w:r>
      <w:r w:rsidRPr="008B7193">
        <w:t>(figures attached)</w:t>
      </w:r>
    </w:p>
    <w:p w14:paraId="4EF2D2BD" w14:textId="4CB37151" w:rsidR="00343423" w:rsidRDefault="00343423" w:rsidP="00343423">
      <w:pPr>
        <w:pStyle w:val="ListParagraph"/>
      </w:pPr>
    </w:p>
    <w:p w14:paraId="684D348B" w14:textId="5E845F33" w:rsidR="00CE527F" w:rsidRDefault="00CE527F" w:rsidP="00CE527F">
      <w:pPr>
        <w:ind w:left="715" w:right="1049"/>
      </w:pPr>
      <w:r>
        <w:t xml:space="preserve">The accounts as attached as </w:t>
      </w:r>
      <w:r w:rsidRPr="00BD7087">
        <w:t xml:space="preserve">Appendix </w:t>
      </w:r>
      <w:r w:rsidR="00AF276F" w:rsidRPr="00BD7087">
        <w:t xml:space="preserve">2 </w:t>
      </w:r>
      <w:r>
        <w:t>to these minutes: the figures were reviewed and noted.</w:t>
      </w:r>
    </w:p>
    <w:p w14:paraId="74E5AA4F" w14:textId="77777777" w:rsidR="00CE527F" w:rsidRDefault="00CE527F" w:rsidP="00CE527F">
      <w:pPr>
        <w:ind w:left="715" w:right="1049"/>
      </w:pPr>
    </w:p>
    <w:p w14:paraId="29C39588" w14:textId="31007E0E" w:rsidR="00CE527F" w:rsidRDefault="00CE527F" w:rsidP="00CE527F">
      <w:pPr>
        <w:ind w:left="720" w:right="1049" w:firstLine="0"/>
      </w:pPr>
      <w:r>
        <w:t xml:space="preserve">It was </w:t>
      </w:r>
      <w:r>
        <w:rPr>
          <w:b/>
        </w:rPr>
        <w:t xml:space="preserve">Resolved </w:t>
      </w:r>
      <w:r>
        <w:t xml:space="preserve">to </w:t>
      </w:r>
      <w:r>
        <w:rPr>
          <w:b/>
        </w:rPr>
        <w:t>Recommend</w:t>
      </w:r>
      <w:r>
        <w:t xml:space="preserve"> to the Parish Council that </w:t>
      </w:r>
      <w:r w:rsidR="00CC0170">
        <w:t>t</w:t>
      </w:r>
      <w:r w:rsidR="006F7EAC">
        <w:t xml:space="preserve">he accounts up to the </w:t>
      </w:r>
      <w:proofErr w:type="gramStart"/>
      <w:r w:rsidR="00737E83">
        <w:t>31</w:t>
      </w:r>
      <w:r w:rsidR="00737E83" w:rsidRPr="00737E83">
        <w:rPr>
          <w:vertAlign w:val="superscript"/>
        </w:rPr>
        <w:t>st</w:t>
      </w:r>
      <w:proofErr w:type="gramEnd"/>
      <w:r w:rsidR="00737E83">
        <w:t xml:space="preserve"> August</w:t>
      </w:r>
      <w:r w:rsidR="00616F8B">
        <w:t xml:space="preserve"> </w:t>
      </w:r>
      <w:r w:rsidR="00CC0170">
        <w:t xml:space="preserve">2021 </w:t>
      </w:r>
      <w:r w:rsidR="006F7EAC">
        <w:t xml:space="preserve">as set as Appendix 2 to these minutes be accepted. </w:t>
      </w:r>
      <w:r>
        <w:t>On a vote this was unanimous.</w:t>
      </w:r>
    </w:p>
    <w:p w14:paraId="63754D8D" w14:textId="262CF94F" w:rsidR="006F7EAC" w:rsidRDefault="006F7EAC" w:rsidP="006F7EAC">
      <w:pPr>
        <w:ind w:left="0" w:right="1049" w:firstLine="0"/>
      </w:pPr>
    </w:p>
    <w:p w14:paraId="406C6E01" w14:textId="396D2DCB" w:rsidR="006F7EAC" w:rsidRPr="006F7EAC" w:rsidRDefault="006F7EAC" w:rsidP="006F7EAC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0" w:hanging="720"/>
        <w:rPr>
          <w:rFonts w:eastAsia="Times New Roman" w:cs="Times New Roman"/>
          <w:color w:val="auto"/>
          <w:szCs w:val="24"/>
        </w:rPr>
      </w:pPr>
      <w:r w:rsidRPr="006F7EAC">
        <w:rPr>
          <w:rFonts w:eastAsia="Times New Roman" w:cs="Times New Roman"/>
          <w:color w:val="auto"/>
          <w:szCs w:val="24"/>
        </w:rPr>
        <w:t>Items referred from the Parish Council for funding</w:t>
      </w:r>
    </w:p>
    <w:p w14:paraId="3F7AE434" w14:textId="23D42D78" w:rsidR="00DA69EE" w:rsidRDefault="00DA69EE" w:rsidP="00616F8B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bookmarkStart w:id="0" w:name="_Hlk64297261"/>
    </w:p>
    <w:p w14:paraId="1DE11C4D" w14:textId="69D6688C" w:rsidR="00737E83" w:rsidRDefault="00737E83" w:rsidP="00616F8B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There were no items to discuss.</w:t>
      </w:r>
    </w:p>
    <w:p w14:paraId="26988154" w14:textId="77777777" w:rsidR="00737E83" w:rsidRPr="00737E83" w:rsidRDefault="00737E83" w:rsidP="00737E83">
      <w:pPr>
        <w:widowControl w:val="0"/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</w:p>
    <w:p w14:paraId="43A64064" w14:textId="20314C6D" w:rsidR="00737E83" w:rsidRDefault="00737E83" w:rsidP="00737E83">
      <w:pPr>
        <w:pStyle w:val="ListParagraph"/>
        <w:numPr>
          <w:ilvl w:val="0"/>
          <w:numId w:val="4"/>
        </w:numPr>
        <w:spacing w:after="160" w:line="259" w:lineRule="auto"/>
        <w:ind w:right="0" w:hanging="720"/>
        <w:rPr>
          <w:rFonts w:eastAsia="Times New Roman"/>
          <w:color w:val="auto"/>
          <w:szCs w:val="24"/>
          <w:lang w:val="en-US" w:eastAsia="ar-SA"/>
        </w:rPr>
      </w:pPr>
      <w:r w:rsidRPr="00737E83">
        <w:rPr>
          <w:rFonts w:eastAsia="Times New Roman"/>
          <w:color w:val="auto"/>
          <w:szCs w:val="24"/>
          <w:lang w:val="en-US" w:eastAsia="ar-SA"/>
        </w:rPr>
        <w:t>EV Charging points review</w:t>
      </w:r>
    </w:p>
    <w:p w14:paraId="7D1B33EA" w14:textId="77777777" w:rsidR="00885048" w:rsidRDefault="00885048" w:rsidP="00885048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The following was </w:t>
      </w:r>
      <w:proofErr w:type="gramStart"/>
      <w:r>
        <w:rPr>
          <w:rFonts w:eastAsia="Times New Roman" w:cs="Times New Roman"/>
          <w:color w:val="auto"/>
          <w:szCs w:val="24"/>
        </w:rPr>
        <w:t>noted:-</w:t>
      </w:r>
      <w:proofErr w:type="gramEnd"/>
    </w:p>
    <w:p w14:paraId="773BE228" w14:textId="77777777" w:rsidR="00885048" w:rsidRDefault="00885048" w:rsidP="00885048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</w:p>
    <w:p w14:paraId="5299262D" w14:textId="17A38542" w:rsidR="00737E83" w:rsidRPr="00737E83" w:rsidRDefault="00737E83" w:rsidP="00885048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r w:rsidRPr="00737E83">
        <w:rPr>
          <w:rFonts w:eastAsia="Times New Roman" w:cs="Times New Roman"/>
          <w:color w:val="auto"/>
          <w:szCs w:val="24"/>
        </w:rPr>
        <w:t>Income received to date</w:t>
      </w:r>
    </w:p>
    <w:p w14:paraId="585A685C" w14:textId="77777777" w:rsidR="00737E83" w:rsidRPr="00737E83" w:rsidRDefault="00737E83" w:rsidP="00885048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</w:p>
    <w:p w14:paraId="1F626D5C" w14:textId="77777777" w:rsidR="00737E83" w:rsidRPr="00737E83" w:rsidRDefault="00737E83" w:rsidP="00885048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r w:rsidRPr="00737E83">
        <w:rPr>
          <w:rFonts w:eastAsia="Times New Roman" w:cs="Times New Roman"/>
          <w:color w:val="auto"/>
          <w:szCs w:val="24"/>
        </w:rPr>
        <w:t>04/08/21</w:t>
      </w:r>
      <w:r w:rsidRPr="00737E83">
        <w:rPr>
          <w:rFonts w:eastAsia="Times New Roman" w:cs="Times New Roman"/>
          <w:color w:val="auto"/>
          <w:szCs w:val="24"/>
        </w:rPr>
        <w:tab/>
      </w:r>
      <w:r w:rsidRPr="00737E83">
        <w:rPr>
          <w:rFonts w:eastAsia="Times New Roman" w:cs="Times New Roman"/>
          <w:color w:val="auto"/>
          <w:szCs w:val="24"/>
        </w:rPr>
        <w:tab/>
      </w:r>
      <w:r w:rsidRPr="00737E83">
        <w:rPr>
          <w:rFonts w:eastAsia="Times New Roman" w:cs="Times New Roman"/>
          <w:color w:val="auto"/>
          <w:szCs w:val="24"/>
        </w:rPr>
        <w:tab/>
        <w:t>£86.95</w:t>
      </w:r>
    </w:p>
    <w:p w14:paraId="1E0A3765" w14:textId="77777777" w:rsidR="00737E83" w:rsidRPr="00737E83" w:rsidRDefault="00737E83" w:rsidP="00885048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r w:rsidRPr="00737E83">
        <w:rPr>
          <w:rFonts w:eastAsia="Times New Roman" w:cs="Times New Roman"/>
          <w:color w:val="auto"/>
          <w:szCs w:val="24"/>
        </w:rPr>
        <w:t>01/05/21</w:t>
      </w:r>
      <w:r w:rsidRPr="00737E83">
        <w:rPr>
          <w:rFonts w:eastAsia="Times New Roman" w:cs="Times New Roman"/>
          <w:color w:val="auto"/>
          <w:szCs w:val="24"/>
        </w:rPr>
        <w:tab/>
      </w:r>
      <w:r w:rsidRPr="00737E83">
        <w:rPr>
          <w:rFonts w:eastAsia="Times New Roman" w:cs="Times New Roman"/>
          <w:color w:val="auto"/>
          <w:szCs w:val="24"/>
        </w:rPr>
        <w:tab/>
      </w:r>
      <w:r w:rsidRPr="00737E83">
        <w:rPr>
          <w:rFonts w:eastAsia="Times New Roman" w:cs="Times New Roman"/>
          <w:color w:val="auto"/>
          <w:szCs w:val="24"/>
        </w:rPr>
        <w:tab/>
        <w:t>£72.85</w:t>
      </w:r>
    </w:p>
    <w:p w14:paraId="08FBD06C" w14:textId="77777777" w:rsidR="00737E83" w:rsidRPr="00737E83" w:rsidRDefault="00737E83" w:rsidP="00885048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r w:rsidRPr="00737E83">
        <w:rPr>
          <w:rFonts w:eastAsia="Times New Roman" w:cs="Times New Roman"/>
          <w:color w:val="auto"/>
          <w:szCs w:val="24"/>
        </w:rPr>
        <w:t>16/06/21</w:t>
      </w:r>
      <w:r w:rsidRPr="00737E83">
        <w:rPr>
          <w:rFonts w:eastAsia="Times New Roman" w:cs="Times New Roman"/>
          <w:color w:val="auto"/>
          <w:szCs w:val="24"/>
        </w:rPr>
        <w:tab/>
      </w:r>
      <w:r w:rsidRPr="00737E83">
        <w:rPr>
          <w:rFonts w:eastAsia="Times New Roman" w:cs="Times New Roman"/>
          <w:color w:val="auto"/>
          <w:szCs w:val="24"/>
        </w:rPr>
        <w:tab/>
      </w:r>
      <w:r w:rsidRPr="00737E83">
        <w:rPr>
          <w:rFonts w:eastAsia="Times New Roman" w:cs="Times New Roman"/>
          <w:color w:val="auto"/>
          <w:szCs w:val="24"/>
        </w:rPr>
        <w:tab/>
        <w:t>£92.40</w:t>
      </w:r>
    </w:p>
    <w:p w14:paraId="3F777196" w14:textId="77777777" w:rsidR="00737E83" w:rsidRPr="00737E83" w:rsidRDefault="00737E83" w:rsidP="00885048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r w:rsidRPr="00737E83">
        <w:rPr>
          <w:rFonts w:eastAsia="Times New Roman" w:cs="Times New Roman"/>
          <w:color w:val="auto"/>
          <w:szCs w:val="24"/>
        </w:rPr>
        <w:t>01/07/21</w:t>
      </w:r>
      <w:r w:rsidRPr="00737E83">
        <w:rPr>
          <w:rFonts w:eastAsia="Times New Roman" w:cs="Times New Roman"/>
          <w:color w:val="auto"/>
          <w:szCs w:val="24"/>
        </w:rPr>
        <w:tab/>
      </w:r>
      <w:r w:rsidRPr="00737E83">
        <w:rPr>
          <w:rFonts w:eastAsia="Times New Roman" w:cs="Times New Roman"/>
          <w:color w:val="auto"/>
          <w:szCs w:val="24"/>
        </w:rPr>
        <w:tab/>
      </w:r>
      <w:r w:rsidRPr="00737E83">
        <w:rPr>
          <w:rFonts w:eastAsia="Times New Roman" w:cs="Times New Roman"/>
          <w:color w:val="auto"/>
          <w:szCs w:val="24"/>
        </w:rPr>
        <w:tab/>
        <w:t>£99.42</w:t>
      </w:r>
    </w:p>
    <w:p w14:paraId="644D63BA" w14:textId="77777777" w:rsidR="00737E83" w:rsidRPr="00737E83" w:rsidRDefault="00737E83" w:rsidP="00885048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r w:rsidRPr="00737E83">
        <w:rPr>
          <w:rFonts w:eastAsia="Times New Roman" w:cs="Times New Roman"/>
          <w:color w:val="auto"/>
          <w:szCs w:val="24"/>
        </w:rPr>
        <w:t>Total</w:t>
      </w:r>
      <w:r w:rsidRPr="00737E83">
        <w:rPr>
          <w:rFonts w:eastAsia="Times New Roman" w:cs="Times New Roman"/>
          <w:color w:val="auto"/>
          <w:szCs w:val="24"/>
        </w:rPr>
        <w:tab/>
      </w:r>
      <w:r w:rsidRPr="00737E83">
        <w:rPr>
          <w:rFonts w:eastAsia="Times New Roman" w:cs="Times New Roman"/>
          <w:color w:val="auto"/>
          <w:szCs w:val="24"/>
        </w:rPr>
        <w:tab/>
      </w:r>
      <w:r w:rsidRPr="00737E83">
        <w:rPr>
          <w:rFonts w:eastAsia="Times New Roman" w:cs="Times New Roman"/>
          <w:color w:val="auto"/>
          <w:szCs w:val="24"/>
        </w:rPr>
        <w:tab/>
      </w:r>
      <w:r w:rsidRPr="00737E83">
        <w:rPr>
          <w:rFonts w:eastAsia="Times New Roman" w:cs="Times New Roman"/>
          <w:color w:val="auto"/>
          <w:szCs w:val="24"/>
        </w:rPr>
        <w:tab/>
        <w:t>£351.62</w:t>
      </w:r>
    </w:p>
    <w:p w14:paraId="07F7C76B" w14:textId="77777777" w:rsidR="00737E83" w:rsidRPr="00737E83" w:rsidRDefault="00737E83" w:rsidP="00885048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</w:p>
    <w:p w14:paraId="47A9F61D" w14:textId="77777777" w:rsidR="00737E83" w:rsidRPr="00737E83" w:rsidRDefault="00737E83" w:rsidP="00885048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r w:rsidRPr="00737E83">
        <w:rPr>
          <w:rFonts w:eastAsia="Times New Roman" w:cs="Times New Roman"/>
          <w:color w:val="auto"/>
          <w:szCs w:val="24"/>
        </w:rPr>
        <w:t>Electricity used to date</w:t>
      </w:r>
      <w:r w:rsidRPr="00737E83">
        <w:rPr>
          <w:rFonts w:eastAsia="Times New Roman" w:cs="Times New Roman"/>
          <w:color w:val="auto"/>
          <w:szCs w:val="24"/>
        </w:rPr>
        <w:tab/>
        <w:t>£339.66</w:t>
      </w:r>
    </w:p>
    <w:p w14:paraId="5240D5FE" w14:textId="77777777" w:rsidR="00523BAE" w:rsidRDefault="00523BAE" w:rsidP="00885048">
      <w:pPr>
        <w:spacing w:after="160" w:line="259" w:lineRule="auto"/>
        <w:ind w:left="720" w:right="0" w:firstLine="0"/>
        <w:rPr>
          <w:rFonts w:eastAsia="Times New Roman"/>
          <w:color w:val="auto"/>
          <w:szCs w:val="24"/>
          <w:lang w:val="en-US" w:eastAsia="ar-SA"/>
        </w:rPr>
      </w:pPr>
    </w:p>
    <w:p w14:paraId="72E059FE" w14:textId="6E7D26A7" w:rsidR="00737E83" w:rsidRDefault="00737E83" w:rsidP="00885048">
      <w:pPr>
        <w:spacing w:after="160" w:line="259" w:lineRule="auto"/>
        <w:ind w:left="720" w:right="0" w:firstLine="0"/>
        <w:rPr>
          <w:rFonts w:eastAsia="Times New Roman"/>
          <w:color w:val="auto"/>
          <w:szCs w:val="24"/>
          <w:lang w:val="en-US" w:eastAsia="ar-SA"/>
        </w:rPr>
      </w:pPr>
      <w:r>
        <w:rPr>
          <w:rFonts w:eastAsia="Times New Roman"/>
          <w:color w:val="auto"/>
          <w:szCs w:val="24"/>
          <w:lang w:val="en-US" w:eastAsia="ar-SA"/>
        </w:rPr>
        <w:t xml:space="preserve">The Clerk has spoken to the supplier of our existing </w:t>
      </w:r>
      <w:proofErr w:type="gramStart"/>
      <w:r>
        <w:rPr>
          <w:rFonts w:eastAsia="Times New Roman"/>
          <w:color w:val="auto"/>
          <w:szCs w:val="24"/>
          <w:lang w:val="en-US" w:eastAsia="ar-SA"/>
        </w:rPr>
        <w:t>electricity</w:t>
      </w:r>
      <w:proofErr w:type="gramEnd"/>
      <w:r>
        <w:rPr>
          <w:rFonts w:eastAsia="Times New Roman"/>
          <w:color w:val="auto"/>
          <w:szCs w:val="24"/>
          <w:lang w:val="en-US" w:eastAsia="ar-SA"/>
        </w:rPr>
        <w:t xml:space="preserve"> and we can review the rates we are charged in December when we have a history of our increased usage.</w:t>
      </w:r>
    </w:p>
    <w:p w14:paraId="6A8AD493" w14:textId="77777777" w:rsidR="00885048" w:rsidRPr="00737E83" w:rsidRDefault="00885048" w:rsidP="00885048">
      <w:pPr>
        <w:spacing w:after="160" w:line="259" w:lineRule="auto"/>
        <w:ind w:left="720" w:right="0" w:firstLine="0"/>
        <w:rPr>
          <w:rFonts w:eastAsia="Times New Roman"/>
          <w:color w:val="auto"/>
          <w:szCs w:val="24"/>
          <w:lang w:val="en-US" w:eastAsia="ar-SA"/>
        </w:rPr>
      </w:pPr>
    </w:p>
    <w:p w14:paraId="5C01241A" w14:textId="476476CB" w:rsidR="00737E83" w:rsidRDefault="00737E83" w:rsidP="00737E83">
      <w:pPr>
        <w:numPr>
          <w:ilvl w:val="0"/>
          <w:numId w:val="4"/>
        </w:numPr>
        <w:tabs>
          <w:tab w:val="num" w:pos="720"/>
        </w:tabs>
        <w:spacing w:after="160" w:line="259" w:lineRule="auto"/>
        <w:ind w:right="0" w:hanging="720"/>
        <w:contextualSpacing/>
        <w:rPr>
          <w:rFonts w:eastAsia="Times New Roman"/>
          <w:color w:val="auto"/>
          <w:szCs w:val="24"/>
          <w:lang w:val="en-US" w:eastAsia="ar-SA"/>
        </w:rPr>
      </w:pPr>
      <w:r w:rsidRPr="00737E83">
        <w:rPr>
          <w:rFonts w:eastAsia="Times New Roman"/>
          <w:color w:val="auto"/>
          <w:szCs w:val="24"/>
          <w:lang w:val="en-US" w:eastAsia="ar-SA"/>
        </w:rPr>
        <w:t>To receive the annual return completion certificate from the External Auditor</w:t>
      </w:r>
    </w:p>
    <w:p w14:paraId="742E1D5D" w14:textId="366ACE2F" w:rsidR="00737E83" w:rsidRDefault="00737E83" w:rsidP="00737E83">
      <w:pPr>
        <w:spacing w:after="160" w:line="259" w:lineRule="auto"/>
        <w:ind w:left="0" w:right="0" w:firstLine="0"/>
        <w:contextualSpacing/>
        <w:rPr>
          <w:rFonts w:eastAsia="Times New Roman"/>
          <w:color w:val="auto"/>
          <w:szCs w:val="24"/>
          <w:lang w:val="en-US" w:eastAsia="ar-SA"/>
        </w:rPr>
      </w:pPr>
    </w:p>
    <w:p w14:paraId="3A74A928" w14:textId="70C19472" w:rsidR="00737E83" w:rsidRDefault="00737E83" w:rsidP="00C66CEE">
      <w:pPr>
        <w:spacing w:after="160" w:line="259" w:lineRule="auto"/>
        <w:ind w:left="720" w:right="0" w:firstLine="0"/>
        <w:contextualSpacing/>
        <w:rPr>
          <w:rFonts w:eastAsia="Times New Roman"/>
          <w:color w:val="auto"/>
          <w:szCs w:val="24"/>
          <w:lang w:val="en-US" w:eastAsia="ar-SA"/>
        </w:rPr>
      </w:pPr>
      <w:r>
        <w:rPr>
          <w:rFonts w:eastAsia="Times New Roman"/>
          <w:color w:val="auto"/>
          <w:szCs w:val="24"/>
          <w:lang w:val="en-US" w:eastAsia="ar-SA"/>
        </w:rPr>
        <w:t>The annual return is attached as appendix 3 from the auditors and there are no matters for action. This was noted.</w:t>
      </w:r>
    </w:p>
    <w:p w14:paraId="4D68BE1E" w14:textId="77777777" w:rsidR="00737E83" w:rsidRPr="00737E83" w:rsidRDefault="00737E83" w:rsidP="00737E83">
      <w:pPr>
        <w:spacing w:after="160" w:line="259" w:lineRule="auto"/>
        <w:ind w:left="0" w:right="0" w:firstLine="0"/>
        <w:contextualSpacing/>
        <w:rPr>
          <w:rFonts w:eastAsia="Times New Roman"/>
          <w:color w:val="auto"/>
          <w:szCs w:val="24"/>
          <w:lang w:val="en-US" w:eastAsia="ar-SA"/>
        </w:rPr>
      </w:pPr>
    </w:p>
    <w:p w14:paraId="32D2E93D" w14:textId="28296DE6" w:rsidR="00737E83" w:rsidRDefault="00737E83" w:rsidP="00737E83">
      <w:pPr>
        <w:numPr>
          <w:ilvl w:val="0"/>
          <w:numId w:val="4"/>
        </w:numPr>
        <w:tabs>
          <w:tab w:val="num" w:pos="720"/>
        </w:tabs>
        <w:spacing w:after="160" w:line="259" w:lineRule="auto"/>
        <w:ind w:right="0" w:hanging="720"/>
        <w:contextualSpacing/>
        <w:rPr>
          <w:rFonts w:eastAsia="Times New Roman"/>
          <w:color w:val="auto"/>
          <w:szCs w:val="24"/>
          <w:lang w:val="en-US" w:eastAsia="ar-SA"/>
        </w:rPr>
      </w:pPr>
      <w:r w:rsidRPr="00737E83">
        <w:rPr>
          <w:rFonts w:eastAsia="Times New Roman"/>
          <w:color w:val="auto"/>
          <w:szCs w:val="24"/>
          <w:lang w:val="en-US" w:eastAsia="ar-SA"/>
        </w:rPr>
        <w:t>Update on registering the toilet block at Kinver Edge</w:t>
      </w:r>
    </w:p>
    <w:p w14:paraId="71C7FC91" w14:textId="08AD53B1" w:rsidR="00737E83" w:rsidRDefault="00737E83" w:rsidP="00737E83">
      <w:pPr>
        <w:ind w:left="0" w:firstLine="0"/>
        <w:rPr>
          <w:rFonts w:eastAsia="Times New Roman"/>
          <w:color w:val="auto"/>
          <w:szCs w:val="24"/>
          <w:lang w:val="en-US" w:eastAsia="ar-SA"/>
        </w:rPr>
      </w:pPr>
    </w:p>
    <w:p w14:paraId="70B00780" w14:textId="56C577A3" w:rsidR="00737E83" w:rsidRPr="00737E83" w:rsidRDefault="00523BAE" w:rsidP="00C605B7">
      <w:pPr>
        <w:spacing w:after="160" w:line="259" w:lineRule="auto"/>
        <w:ind w:left="720" w:right="0" w:firstLine="0"/>
        <w:contextualSpacing/>
        <w:rPr>
          <w:rFonts w:eastAsia="Times New Roman"/>
          <w:color w:val="auto"/>
          <w:szCs w:val="24"/>
          <w:lang w:val="en-US" w:eastAsia="ar-SA"/>
        </w:rPr>
      </w:pPr>
      <w:r>
        <w:rPr>
          <w:rFonts w:eastAsia="Times New Roman"/>
          <w:color w:val="auto"/>
          <w:szCs w:val="24"/>
          <w:lang w:val="en-US" w:eastAsia="ar-SA"/>
        </w:rPr>
        <w:t xml:space="preserve">The Clerk has </w:t>
      </w:r>
      <w:r w:rsidR="00737E83" w:rsidRPr="00737E83">
        <w:rPr>
          <w:rFonts w:eastAsia="Times New Roman"/>
          <w:color w:val="auto"/>
          <w:szCs w:val="24"/>
          <w:lang w:val="en-US" w:eastAsia="ar-SA"/>
        </w:rPr>
        <w:t xml:space="preserve">contacted the Councils </w:t>
      </w:r>
      <w:r w:rsidR="00C605B7">
        <w:rPr>
          <w:rFonts w:eastAsia="Times New Roman"/>
          <w:color w:val="auto"/>
          <w:szCs w:val="24"/>
          <w:lang w:val="en-US" w:eastAsia="ar-SA"/>
        </w:rPr>
        <w:t>S</w:t>
      </w:r>
      <w:r w:rsidR="00737E83" w:rsidRPr="00737E83">
        <w:rPr>
          <w:rFonts w:eastAsia="Times New Roman"/>
          <w:color w:val="auto"/>
          <w:szCs w:val="24"/>
          <w:lang w:val="en-US" w:eastAsia="ar-SA"/>
        </w:rPr>
        <w:t xml:space="preserve">olicitor and have picked up the registering of this </w:t>
      </w:r>
      <w:r w:rsidR="00C605B7">
        <w:rPr>
          <w:rFonts w:eastAsia="Times New Roman"/>
          <w:color w:val="auto"/>
          <w:szCs w:val="24"/>
          <w:lang w:val="en-US" w:eastAsia="ar-SA"/>
        </w:rPr>
        <w:t>land in the Parish Council’s name</w:t>
      </w:r>
      <w:r w:rsidR="00737E83" w:rsidRPr="00737E83">
        <w:rPr>
          <w:rFonts w:eastAsia="Times New Roman"/>
          <w:color w:val="auto"/>
          <w:szCs w:val="24"/>
          <w:lang w:val="en-US" w:eastAsia="ar-SA"/>
        </w:rPr>
        <w:t>.</w:t>
      </w:r>
    </w:p>
    <w:p w14:paraId="2C1CA15A" w14:textId="77777777" w:rsidR="00737E83" w:rsidRPr="00737E83" w:rsidRDefault="00737E83" w:rsidP="00737E83">
      <w:pPr>
        <w:spacing w:after="160" w:line="259" w:lineRule="auto"/>
        <w:ind w:left="0" w:right="0" w:firstLine="0"/>
        <w:contextualSpacing/>
        <w:rPr>
          <w:rFonts w:eastAsia="Times New Roman"/>
          <w:color w:val="auto"/>
          <w:szCs w:val="24"/>
          <w:lang w:val="en-US" w:eastAsia="ar-SA"/>
        </w:rPr>
      </w:pPr>
    </w:p>
    <w:p w14:paraId="6166CA3E" w14:textId="10E99A0E" w:rsidR="00737E83" w:rsidRPr="00737E83" w:rsidRDefault="00523BAE" w:rsidP="00C66CEE">
      <w:pPr>
        <w:spacing w:after="160" w:line="259" w:lineRule="auto"/>
        <w:ind w:left="720" w:right="0" w:firstLine="0"/>
        <w:contextualSpacing/>
        <w:rPr>
          <w:rFonts w:eastAsia="Times New Roman"/>
          <w:color w:val="auto"/>
          <w:szCs w:val="24"/>
          <w:lang w:val="en-US" w:eastAsia="ar-SA"/>
        </w:rPr>
      </w:pPr>
      <w:r>
        <w:rPr>
          <w:rFonts w:eastAsia="Times New Roman"/>
          <w:color w:val="auto"/>
          <w:szCs w:val="24"/>
          <w:lang w:val="en-US" w:eastAsia="ar-SA"/>
        </w:rPr>
        <w:t xml:space="preserve">The Clerk has </w:t>
      </w:r>
      <w:r w:rsidR="00737E83" w:rsidRPr="00737E83">
        <w:rPr>
          <w:rFonts w:eastAsia="Times New Roman"/>
          <w:color w:val="auto"/>
          <w:szCs w:val="24"/>
          <w:lang w:val="en-US" w:eastAsia="ar-SA"/>
        </w:rPr>
        <w:t xml:space="preserve">to gather data and evidence to prove ownership from receipts and minutes </w:t>
      </w:r>
      <w:proofErr w:type="spellStart"/>
      <w:r w:rsidR="00737E83" w:rsidRPr="00737E83">
        <w:rPr>
          <w:rFonts w:eastAsia="Times New Roman"/>
          <w:color w:val="auto"/>
          <w:szCs w:val="24"/>
          <w:lang w:val="en-US" w:eastAsia="ar-SA"/>
        </w:rPr>
        <w:t>etc</w:t>
      </w:r>
      <w:proofErr w:type="spellEnd"/>
      <w:r w:rsidR="00737E83" w:rsidRPr="00737E83">
        <w:rPr>
          <w:rFonts w:eastAsia="Times New Roman"/>
          <w:color w:val="auto"/>
          <w:szCs w:val="24"/>
          <w:lang w:val="en-US" w:eastAsia="ar-SA"/>
        </w:rPr>
        <w:t xml:space="preserve">… which </w:t>
      </w:r>
      <w:r w:rsidR="00C605B7">
        <w:rPr>
          <w:rFonts w:eastAsia="Times New Roman"/>
          <w:color w:val="auto"/>
          <w:szCs w:val="24"/>
          <w:lang w:val="en-US" w:eastAsia="ar-SA"/>
        </w:rPr>
        <w:t xml:space="preserve">she is </w:t>
      </w:r>
      <w:r w:rsidR="00737E83" w:rsidRPr="00737E83">
        <w:rPr>
          <w:rFonts w:eastAsia="Times New Roman"/>
          <w:color w:val="auto"/>
          <w:szCs w:val="24"/>
          <w:lang w:val="en-US" w:eastAsia="ar-SA"/>
        </w:rPr>
        <w:t>in the process of doing.</w:t>
      </w:r>
    </w:p>
    <w:p w14:paraId="3F69907A" w14:textId="77777777" w:rsidR="00737E83" w:rsidRPr="00737E83" w:rsidRDefault="00737E83" w:rsidP="00737E83">
      <w:pPr>
        <w:spacing w:after="160" w:line="259" w:lineRule="auto"/>
        <w:ind w:left="0" w:right="0" w:firstLine="0"/>
        <w:contextualSpacing/>
        <w:rPr>
          <w:rFonts w:eastAsia="Times New Roman"/>
          <w:color w:val="auto"/>
          <w:szCs w:val="24"/>
          <w:lang w:val="en-US" w:eastAsia="ar-SA"/>
        </w:rPr>
      </w:pPr>
    </w:p>
    <w:p w14:paraId="4FD87DFF" w14:textId="4AFD4BED" w:rsidR="00737E83" w:rsidRPr="00737E83" w:rsidRDefault="00523BAE" w:rsidP="00C66CEE">
      <w:pPr>
        <w:spacing w:after="160" w:line="259" w:lineRule="auto"/>
        <w:ind w:left="0" w:right="0" w:firstLine="720"/>
        <w:contextualSpacing/>
        <w:rPr>
          <w:rFonts w:eastAsia="Times New Roman"/>
          <w:color w:val="auto"/>
          <w:szCs w:val="24"/>
          <w:lang w:val="en-US" w:eastAsia="ar-SA"/>
        </w:rPr>
      </w:pPr>
      <w:r>
        <w:rPr>
          <w:rFonts w:eastAsia="Times New Roman"/>
          <w:color w:val="auto"/>
          <w:szCs w:val="24"/>
          <w:lang w:val="en-US" w:eastAsia="ar-SA"/>
        </w:rPr>
        <w:t>Th</w:t>
      </w:r>
      <w:r w:rsidR="00737E83" w:rsidRPr="00737E83">
        <w:rPr>
          <w:rFonts w:eastAsia="Times New Roman"/>
          <w:color w:val="auto"/>
          <w:szCs w:val="24"/>
          <w:lang w:val="en-US" w:eastAsia="ar-SA"/>
        </w:rPr>
        <w:t>e cost (which has been previously agreed) is £280.00</w:t>
      </w:r>
      <w:r>
        <w:rPr>
          <w:rFonts w:eastAsia="Times New Roman"/>
          <w:color w:val="auto"/>
          <w:szCs w:val="24"/>
          <w:lang w:val="en-US" w:eastAsia="ar-SA"/>
        </w:rPr>
        <w:t>.</w:t>
      </w:r>
      <w:r w:rsidR="00C605B7">
        <w:rPr>
          <w:rFonts w:eastAsia="Times New Roman"/>
          <w:color w:val="auto"/>
          <w:szCs w:val="24"/>
          <w:lang w:val="en-US" w:eastAsia="ar-SA"/>
        </w:rPr>
        <w:t xml:space="preserve"> This was noted.</w:t>
      </w:r>
    </w:p>
    <w:p w14:paraId="5869E6CC" w14:textId="77777777" w:rsidR="00737E83" w:rsidRPr="00737E83" w:rsidRDefault="00737E83" w:rsidP="00737E83">
      <w:pPr>
        <w:spacing w:after="160" w:line="259" w:lineRule="auto"/>
        <w:ind w:right="0"/>
        <w:contextualSpacing/>
        <w:rPr>
          <w:rFonts w:eastAsia="Times New Roman"/>
          <w:color w:val="auto"/>
          <w:szCs w:val="24"/>
          <w:lang w:val="en-US" w:eastAsia="ar-SA"/>
        </w:rPr>
      </w:pPr>
    </w:p>
    <w:p w14:paraId="604AA34C" w14:textId="77777777" w:rsidR="00737E83" w:rsidRPr="00737E83" w:rsidRDefault="00737E83" w:rsidP="00737E83">
      <w:pPr>
        <w:numPr>
          <w:ilvl w:val="0"/>
          <w:numId w:val="4"/>
        </w:numPr>
        <w:tabs>
          <w:tab w:val="num" w:pos="720"/>
        </w:tabs>
        <w:spacing w:after="160" w:line="259" w:lineRule="auto"/>
        <w:ind w:right="0" w:hanging="720"/>
        <w:contextualSpacing/>
        <w:rPr>
          <w:rFonts w:eastAsia="Times New Roman"/>
          <w:color w:val="auto"/>
          <w:szCs w:val="24"/>
          <w:lang w:val="en-US" w:eastAsia="ar-SA"/>
        </w:rPr>
      </w:pPr>
      <w:r w:rsidRPr="00737E83">
        <w:rPr>
          <w:rFonts w:eastAsia="Times New Roman"/>
          <w:color w:val="auto"/>
          <w:szCs w:val="24"/>
          <w:lang w:val="en-US" w:eastAsia="ar-SA"/>
        </w:rPr>
        <w:t>To receive an update on the purchase of a replacement vehicle for the Parish</w:t>
      </w:r>
    </w:p>
    <w:p w14:paraId="5DA83A1E" w14:textId="77777777" w:rsidR="00737E83" w:rsidRPr="00616F8B" w:rsidRDefault="00737E83" w:rsidP="00737E83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p w14:paraId="35114C39" w14:textId="2BB27326" w:rsidR="00737E83" w:rsidRPr="00737E83" w:rsidRDefault="00737E83" w:rsidP="00C605B7">
      <w:pPr>
        <w:spacing w:after="0" w:line="240" w:lineRule="auto"/>
        <w:ind w:left="720" w:right="0" w:firstLine="0"/>
        <w:rPr>
          <w:rFonts w:eastAsia="Times New Roman" w:cs="Times New Roman"/>
          <w:color w:val="auto"/>
          <w:szCs w:val="24"/>
        </w:rPr>
      </w:pPr>
      <w:r w:rsidRPr="00737E83">
        <w:rPr>
          <w:rFonts w:eastAsia="Times New Roman" w:cs="Times New Roman"/>
          <w:color w:val="auto"/>
          <w:szCs w:val="24"/>
        </w:rPr>
        <w:t>The Clerk has returned the signed form to request the purchase of a new vehicle on Finance.</w:t>
      </w:r>
      <w:r w:rsidR="00C605B7">
        <w:rPr>
          <w:rFonts w:eastAsia="Times New Roman" w:cs="Times New Roman"/>
          <w:color w:val="auto"/>
          <w:szCs w:val="24"/>
        </w:rPr>
        <w:t xml:space="preserve"> This was noted.</w:t>
      </w:r>
    </w:p>
    <w:p w14:paraId="7CF7DDBB" w14:textId="4C023E5A" w:rsidR="008A35BE" w:rsidRDefault="008A35BE" w:rsidP="00EF27DA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bookmarkEnd w:id="0"/>
    <w:p w14:paraId="543F2115" w14:textId="531F4498" w:rsidR="006F7EAC" w:rsidRDefault="006F7EAC" w:rsidP="003700B2">
      <w:pPr>
        <w:pStyle w:val="ListParagraph"/>
        <w:numPr>
          <w:ilvl w:val="0"/>
          <w:numId w:val="44"/>
        </w:numPr>
        <w:spacing w:after="0" w:line="240" w:lineRule="auto"/>
        <w:ind w:right="0" w:hanging="720"/>
        <w:rPr>
          <w:rFonts w:eastAsia="Times New Roman" w:cs="Times New Roman"/>
          <w:snapToGrid w:val="0"/>
          <w:color w:val="auto"/>
          <w:szCs w:val="24"/>
          <w:lang w:eastAsia="en-US"/>
        </w:rPr>
      </w:pPr>
      <w:r w:rsidRPr="003700B2">
        <w:rPr>
          <w:rFonts w:eastAsia="Times New Roman" w:cs="Times New Roman"/>
          <w:color w:val="auto"/>
          <w:szCs w:val="24"/>
        </w:rPr>
        <w:t xml:space="preserve">Date </w:t>
      </w:r>
      <w:r w:rsidRPr="003700B2"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of Next Meeting – Wednesday </w:t>
      </w:r>
      <w:r w:rsidR="00737E83">
        <w:rPr>
          <w:rFonts w:eastAsia="Times New Roman" w:cs="Times New Roman"/>
          <w:snapToGrid w:val="0"/>
          <w:color w:val="auto"/>
          <w:szCs w:val="24"/>
          <w:lang w:eastAsia="en-US"/>
        </w:rPr>
        <w:t>24</w:t>
      </w:r>
      <w:r w:rsidR="00737E83" w:rsidRPr="00737E83">
        <w:rPr>
          <w:rFonts w:eastAsia="Times New Roman" w:cs="Times New Roman"/>
          <w:snapToGrid w:val="0"/>
          <w:color w:val="auto"/>
          <w:szCs w:val="24"/>
          <w:vertAlign w:val="superscript"/>
          <w:lang w:eastAsia="en-US"/>
        </w:rPr>
        <w:t>th</w:t>
      </w:r>
      <w:r w:rsidR="00737E83"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 November </w:t>
      </w:r>
      <w:r w:rsidRPr="003700B2">
        <w:rPr>
          <w:rFonts w:eastAsia="Times New Roman" w:cs="Times New Roman"/>
          <w:snapToGrid w:val="0"/>
          <w:color w:val="auto"/>
          <w:szCs w:val="24"/>
          <w:lang w:eastAsia="en-US"/>
        </w:rPr>
        <w:t>2021</w:t>
      </w:r>
    </w:p>
    <w:p w14:paraId="496ABC59" w14:textId="77777777" w:rsidR="003700B2" w:rsidRPr="003700B2" w:rsidRDefault="003700B2" w:rsidP="003700B2">
      <w:pPr>
        <w:pStyle w:val="ListParagraph"/>
        <w:spacing w:after="0" w:line="240" w:lineRule="auto"/>
        <w:ind w:right="0" w:firstLine="0"/>
        <w:rPr>
          <w:rFonts w:eastAsia="Times New Roman" w:cs="Times New Roman"/>
          <w:snapToGrid w:val="0"/>
          <w:color w:val="auto"/>
          <w:szCs w:val="24"/>
          <w:lang w:eastAsia="en-US"/>
        </w:rPr>
      </w:pPr>
    </w:p>
    <w:p w14:paraId="14E4F32E" w14:textId="007F0D22" w:rsidR="006F7EAC" w:rsidRPr="006F7EAC" w:rsidRDefault="006F7EAC" w:rsidP="003700B2">
      <w:pPr>
        <w:pStyle w:val="ListParagraph"/>
        <w:numPr>
          <w:ilvl w:val="0"/>
          <w:numId w:val="44"/>
        </w:numPr>
        <w:spacing w:after="0" w:line="240" w:lineRule="auto"/>
        <w:ind w:right="0" w:hanging="720"/>
        <w:rPr>
          <w:rFonts w:eastAsia="Times New Roman" w:cs="Times New Roman"/>
          <w:snapToGrid w:val="0"/>
          <w:color w:val="auto"/>
          <w:szCs w:val="24"/>
          <w:lang w:eastAsia="en-US"/>
        </w:rPr>
      </w:pPr>
      <w:r w:rsidRPr="006F7EAC"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Items for future agendas – </w:t>
      </w:r>
      <w:r w:rsidR="00EF27DA"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Budget / </w:t>
      </w:r>
      <w:r w:rsidRPr="006F7EAC">
        <w:rPr>
          <w:rFonts w:eastAsia="Times New Roman" w:cs="Times New Roman"/>
          <w:snapToGrid w:val="0"/>
          <w:color w:val="auto"/>
          <w:szCs w:val="24"/>
          <w:lang w:eastAsia="en-US"/>
        </w:rPr>
        <w:t>Fixed assets</w:t>
      </w:r>
      <w:r w:rsidR="00EF27DA"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 November</w:t>
      </w:r>
      <w:r w:rsidR="00C605B7">
        <w:rPr>
          <w:rFonts w:eastAsia="Times New Roman" w:cs="Times New Roman"/>
          <w:snapToGrid w:val="0"/>
          <w:color w:val="auto"/>
          <w:szCs w:val="24"/>
          <w:lang w:eastAsia="en-US"/>
        </w:rPr>
        <w:t>;</w:t>
      </w:r>
      <w:r w:rsidR="00442CD1"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 vehicle update</w:t>
      </w:r>
      <w:r w:rsidR="00C605B7">
        <w:rPr>
          <w:rFonts w:eastAsia="Times New Roman" w:cs="Times New Roman"/>
          <w:snapToGrid w:val="0"/>
          <w:color w:val="auto"/>
          <w:szCs w:val="24"/>
          <w:lang w:eastAsia="en-US"/>
        </w:rPr>
        <w:t>;</w:t>
      </w:r>
      <w:r w:rsidR="00442CD1"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 </w:t>
      </w:r>
      <w:proofErr w:type="spellStart"/>
      <w:r w:rsidR="00442CD1">
        <w:rPr>
          <w:rFonts w:eastAsia="Times New Roman" w:cs="Times New Roman"/>
          <w:snapToGrid w:val="0"/>
          <w:color w:val="auto"/>
          <w:szCs w:val="24"/>
          <w:lang w:eastAsia="en-US"/>
        </w:rPr>
        <w:t>ev</w:t>
      </w:r>
      <w:proofErr w:type="spellEnd"/>
      <w:r w:rsidR="00442CD1"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 electricity</w:t>
      </w:r>
      <w:r w:rsidR="00C605B7">
        <w:rPr>
          <w:rFonts w:eastAsia="Times New Roman" w:cs="Times New Roman"/>
          <w:snapToGrid w:val="0"/>
          <w:color w:val="auto"/>
          <w:szCs w:val="24"/>
          <w:lang w:eastAsia="en-US"/>
        </w:rPr>
        <w:t>;</w:t>
      </w:r>
      <w:r w:rsidR="00442CD1">
        <w:rPr>
          <w:rFonts w:eastAsia="Times New Roman" w:cs="Times New Roman"/>
          <w:snapToGrid w:val="0"/>
          <w:color w:val="auto"/>
          <w:szCs w:val="24"/>
          <w:lang w:eastAsia="en-US"/>
        </w:rPr>
        <w:t xml:space="preserve"> update.</w:t>
      </w:r>
    </w:p>
    <w:p w14:paraId="651BF98D" w14:textId="77777777" w:rsidR="006F7EAC" w:rsidRPr="006F7EAC" w:rsidRDefault="006F7EAC" w:rsidP="006F7EAC">
      <w:pPr>
        <w:pStyle w:val="ListParagraph"/>
        <w:spacing w:after="0" w:line="240" w:lineRule="auto"/>
        <w:ind w:right="0" w:firstLine="0"/>
        <w:rPr>
          <w:rFonts w:eastAsia="Times New Roman" w:cs="Times New Roman"/>
          <w:snapToGrid w:val="0"/>
          <w:color w:val="auto"/>
          <w:szCs w:val="24"/>
          <w:lang w:eastAsia="en-US"/>
        </w:rPr>
      </w:pPr>
    </w:p>
    <w:p w14:paraId="2E51E94E" w14:textId="0D224C38" w:rsidR="006F7EAC" w:rsidRPr="006F7EAC" w:rsidRDefault="006F7EAC" w:rsidP="006F7EAC">
      <w:pPr>
        <w:spacing w:after="0" w:line="240" w:lineRule="auto"/>
        <w:ind w:left="720" w:right="0" w:hanging="720"/>
        <w:rPr>
          <w:rFonts w:eastAsia="Times New Roman" w:cs="Times New Roman"/>
          <w:snapToGrid w:val="0"/>
          <w:color w:val="auto"/>
          <w:szCs w:val="24"/>
          <w:lang w:eastAsia="en-US"/>
        </w:rPr>
      </w:pPr>
      <w:r w:rsidRPr="006F7EAC">
        <w:rPr>
          <w:rFonts w:eastAsia="Times New Roman" w:cs="Times New Roman"/>
          <w:snapToGrid w:val="0"/>
          <w:color w:val="auto"/>
          <w:szCs w:val="24"/>
          <w:lang w:eastAsia="en-US"/>
        </w:rPr>
        <w:t>1</w:t>
      </w:r>
      <w:r w:rsidR="003700B2">
        <w:rPr>
          <w:rFonts w:eastAsia="Times New Roman" w:cs="Times New Roman"/>
          <w:snapToGrid w:val="0"/>
          <w:color w:val="auto"/>
          <w:szCs w:val="24"/>
          <w:lang w:eastAsia="en-US"/>
        </w:rPr>
        <w:t>3</w:t>
      </w:r>
      <w:r w:rsidRPr="006F7EAC">
        <w:rPr>
          <w:rFonts w:eastAsia="Times New Roman" w:cs="Times New Roman"/>
          <w:snapToGrid w:val="0"/>
          <w:color w:val="auto"/>
          <w:szCs w:val="24"/>
          <w:lang w:eastAsia="en-US"/>
        </w:rPr>
        <w:t>.</w:t>
      </w:r>
      <w:r w:rsidRPr="006F7EAC">
        <w:rPr>
          <w:rFonts w:eastAsia="Times New Roman" w:cs="Times New Roman"/>
          <w:snapToGrid w:val="0"/>
          <w:color w:val="auto"/>
          <w:szCs w:val="24"/>
          <w:lang w:eastAsia="en-US"/>
        </w:rPr>
        <w:tab/>
        <w:t xml:space="preserve">Recommendations to the Parish Council   </w:t>
      </w:r>
    </w:p>
    <w:p w14:paraId="1D478A4D" w14:textId="38FE00FD" w:rsidR="006F7EAC" w:rsidRDefault="006F7EAC" w:rsidP="006F7EAC">
      <w:pPr>
        <w:ind w:left="0" w:right="1049" w:firstLine="0"/>
        <w:rPr>
          <w:rFonts w:eastAsia="Times New Roman" w:cs="Times New Roman"/>
          <w:snapToGrid w:val="0"/>
          <w:color w:val="auto"/>
          <w:szCs w:val="24"/>
          <w:lang w:eastAsia="en-US"/>
        </w:rPr>
      </w:pPr>
    </w:p>
    <w:p w14:paraId="2F793FDD" w14:textId="77777777" w:rsidR="006F7EAC" w:rsidRDefault="006F7EAC" w:rsidP="006F7EAC">
      <w:pPr>
        <w:ind w:left="720" w:right="1049" w:firstLine="0"/>
      </w:pPr>
      <w:r>
        <w:t xml:space="preserve">It was </w:t>
      </w:r>
      <w:r>
        <w:rPr>
          <w:b/>
        </w:rPr>
        <w:t xml:space="preserve">Resolved </w:t>
      </w:r>
      <w:r>
        <w:t xml:space="preserve">to </w:t>
      </w:r>
      <w:r>
        <w:rPr>
          <w:b/>
        </w:rPr>
        <w:t>Recommend</w:t>
      </w:r>
      <w:r>
        <w:t xml:space="preserve"> to the Parish Council that</w:t>
      </w:r>
    </w:p>
    <w:p w14:paraId="145EF96F" w14:textId="77777777" w:rsidR="006F7EAC" w:rsidRDefault="006F7EAC" w:rsidP="006F7EAC">
      <w:pPr>
        <w:ind w:left="720" w:right="1049" w:firstLine="0"/>
      </w:pPr>
    </w:p>
    <w:p w14:paraId="74B13700" w14:textId="372089DF" w:rsidR="00CA6AD7" w:rsidRDefault="006F7EAC" w:rsidP="006F7EAC">
      <w:pPr>
        <w:pStyle w:val="ListParagraph"/>
        <w:numPr>
          <w:ilvl w:val="0"/>
          <w:numId w:val="42"/>
        </w:numPr>
        <w:ind w:right="1049"/>
      </w:pPr>
      <w:r>
        <w:t xml:space="preserve">The accounts up to the </w:t>
      </w:r>
      <w:proofErr w:type="gramStart"/>
      <w:r w:rsidR="00737E83">
        <w:t>31</w:t>
      </w:r>
      <w:r w:rsidR="00737E83" w:rsidRPr="00737E83">
        <w:rPr>
          <w:vertAlign w:val="superscript"/>
        </w:rPr>
        <w:t>st</w:t>
      </w:r>
      <w:proofErr w:type="gramEnd"/>
      <w:r w:rsidR="00737E83">
        <w:t xml:space="preserve"> August </w:t>
      </w:r>
      <w:r w:rsidR="00111D24">
        <w:t>20</w:t>
      </w:r>
      <w:r w:rsidR="00CC0170">
        <w:t xml:space="preserve">21 </w:t>
      </w:r>
      <w:r>
        <w:t xml:space="preserve">as set as Appendix 2 to these minutes be accepted. </w:t>
      </w:r>
    </w:p>
    <w:p w14:paraId="70BEEFB1" w14:textId="77777777" w:rsidR="006F7EAC" w:rsidRDefault="006F7EAC" w:rsidP="006F7EAC">
      <w:pPr>
        <w:pStyle w:val="ListParagraph"/>
        <w:ind w:left="1080" w:right="1049" w:firstLine="0"/>
      </w:pPr>
    </w:p>
    <w:p w14:paraId="0378C63A" w14:textId="4B594A27" w:rsidR="006F7EAC" w:rsidRDefault="006F7EAC">
      <w:pPr>
        <w:spacing w:after="160" w:line="259" w:lineRule="auto"/>
        <w:ind w:left="0" w:right="0" w:firstLine="0"/>
        <w:rPr>
          <w:rFonts w:eastAsia="Times New Roman" w:cs="Times New Roman"/>
          <w:snapToGrid w:val="0"/>
          <w:color w:val="auto"/>
          <w:szCs w:val="24"/>
          <w:lang w:eastAsia="en-US"/>
        </w:rPr>
      </w:pPr>
      <w:r>
        <w:rPr>
          <w:rFonts w:eastAsia="Times New Roman" w:cs="Times New Roman"/>
          <w:snapToGrid w:val="0"/>
          <w:color w:val="auto"/>
          <w:szCs w:val="24"/>
          <w:lang w:eastAsia="en-US"/>
        </w:rPr>
        <w:br w:type="page"/>
      </w:r>
    </w:p>
    <w:p w14:paraId="63B14BE1" w14:textId="2140BBE3" w:rsidR="006F7EAC" w:rsidRDefault="00C605B7" w:rsidP="007B3A7E">
      <w:pPr>
        <w:widowControl w:val="0"/>
        <w:spacing w:after="0" w:line="240" w:lineRule="auto"/>
        <w:ind w:right="0"/>
        <w:rPr>
          <w:rFonts w:eastAsia="Times New Roman" w:cs="Times New Roman"/>
          <w:color w:val="auto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6FAD" wp14:editId="467174E6">
                <wp:simplePos x="0" y="0"/>
                <wp:positionH relativeFrom="column">
                  <wp:posOffset>717550</wp:posOffset>
                </wp:positionH>
                <wp:positionV relativeFrom="paragraph">
                  <wp:posOffset>-76200</wp:posOffset>
                </wp:positionV>
                <wp:extent cx="1784350" cy="7239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509B6" w14:textId="5D5E5E06" w:rsidR="00C605B7" w:rsidRDefault="00C605B7">
                            <w:pPr>
                              <w:ind w:left="0"/>
                            </w:pPr>
                            <w:r w:rsidRPr="00C605B7">
                              <w:rPr>
                                <w:rFonts w:eastAsia="Times New Roman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Appendix 1 to </w:t>
                            </w:r>
                            <w:proofErr w:type="gramStart"/>
                            <w:r w:rsidRPr="00C605B7">
                              <w:rPr>
                                <w:rFonts w:eastAsia="Times New Roman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C605B7">
                              <w:rPr>
                                <w:rFonts w:eastAsia="Times New Roman" w:cs="Times New Roman"/>
                                <w:color w:val="auto"/>
                                <w:sz w:val="16"/>
                                <w:szCs w:val="16"/>
                              </w:rPr>
                              <w:t>inutes</w:t>
                            </w:r>
                            <w:proofErr w:type="gramEnd"/>
                            <w:r w:rsidRPr="00C605B7">
                              <w:rPr>
                                <w:rFonts w:eastAsia="Times New Roman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of the Finance Committee held on the 22</w:t>
                            </w:r>
                            <w:r w:rsidRPr="00C605B7">
                              <w:rPr>
                                <w:rFonts w:eastAsia="Times New Roman" w:cs="Times New Roman"/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C605B7">
                              <w:rPr>
                                <w:rFonts w:eastAsia="Times New Roman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06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5pt;margin-top:-6pt;width:140.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" fillcolor="white [3201]" strokeweight=".5pt">
                <v:textbox>
                  <w:txbxContent>
                    <w:p w14:paraId="6C3509B6" w14:textId="5D5E5E06" w:rsidR="00C605B7" w:rsidRDefault="00C605B7">
                      <w:pPr>
                        <w:ind w:left="0"/>
                      </w:pPr>
                      <w:r w:rsidRPr="00C605B7">
                        <w:rPr>
                          <w:rFonts w:eastAsia="Times New Roman" w:cs="Times New Roman"/>
                          <w:color w:val="auto"/>
                          <w:sz w:val="16"/>
                          <w:szCs w:val="16"/>
                        </w:rPr>
                        <w:t xml:space="preserve">Appendix 1 to </w:t>
                      </w:r>
                      <w:proofErr w:type="gramStart"/>
                      <w:r w:rsidRPr="00C605B7">
                        <w:rPr>
                          <w:rFonts w:eastAsia="Times New Roman" w:cs="Times New Roman"/>
                          <w:color w:val="auto"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rFonts w:eastAsia="Times New Roman" w:cs="Times New Roman"/>
                          <w:color w:val="auto"/>
                          <w:sz w:val="16"/>
                          <w:szCs w:val="16"/>
                        </w:rPr>
                        <w:t xml:space="preserve"> m</w:t>
                      </w:r>
                      <w:r w:rsidRPr="00C605B7">
                        <w:rPr>
                          <w:rFonts w:eastAsia="Times New Roman" w:cs="Times New Roman"/>
                          <w:color w:val="auto"/>
                          <w:sz w:val="16"/>
                          <w:szCs w:val="16"/>
                        </w:rPr>
                        <w:t>inutes</w:t>
                      </w:r>
                      <w:proofErr w:type="gramEnd"/>
                      <w:r w:rsidRPr="00C605B7">
                        <w:rPr>
                          <w:rFonts w:eastAsia="Times New Roman" w:cs="Times New Roman"/>
                          <w:color w:val="auto"/>
                          <w:sz w:val="16"/>
                          <w:szCs w:val="16"/>
                        </w:rPr>
                        <w:t xml:space="preserve"> of the Finance Committee held on the 22</w:t>
                      </w:r>
                      <w:r w:rsidRPr="00C605B7">
                        <w:rPr>
                          <w:rFonts w:eastAsia="Times New Roman" w:cs="Times New Roman"/>
                          <w:color w:val="auto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C605B7">
                        <w:rPr>
                          <w:rFonts w:eastAsia="Times New Roman" w:cs="Times New Roman"/>
                          <w:color w:val="auto"/>
                          <w:sz w:val="16"/>
                          <w:szCs w:val="16"/>
                        </w:rPr>
                        <w:t xml:space="preserve"> September 2021</w:t>
                      </w:r>
                    </w:p>
                  </w:txbxContent>
                </v:textbox>
              </v:shape>
            </w:pict>
          </mc:Fallback>
        </mc:AlternateContent>
      </w:r>
      <w:r w:rsidR="00737E83" w:rsidRPr="00737E83">
        <w:rPr>
          <w:noProof/>
        </w:rPr>
        <w:drawing>
          <wp:inline distT="0" distB="0" distL="0" distR="0" wp14:anchorId="65079BFA" wp14:editId="04096765">
            <wp:extent cx="6258560" cy="9352675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9" cy="935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E83">
        <w:rPr>
          <w:rFonts w:eastAsia="Times New Roman" w:cs="Times New Roman"/>
          <w:color w:val="auto"/>
          <w:szCs w:val="24"/>
        </w:rPr>
        <w:br w:type="page"/>
      </w:r>
      <w:r w:rsidR="006F7EAC">
        <w:rPr>
          <w:rFonts w:eastAsia="Times New Roman" w:cs="Times New Roman"/>
          <w:color w:val="auto"/>
          <w:szCs w:val="24"/>
        </w:rPr>
        <w:lastRenderedPageBreak/>
        <w:t xml:space="preserve">Appendix 2 to the minutes of the Finance Committee held on the </w:t>
      </w:r>
      <w:proofErr w:type="gramStart"/>
      <w:r w:rsidR="006F7EAC">
        <w:rPr>
          <w:rFonts w:eastAsia="Times New Roman" w:cs="Times New Roman"/>
          <w:color w:val="auto"/>
          <w:szCs w:val="24"/>
        </w:rPr>
        <w:t>2</w:t>
      </w:r>
      <w:r w:rsidR="00737E83">
        <w:rPr>
          <w:rFonts w:eastAsia="Times New Roman" w:cs="Times New Roman"/>
          <w:color w:val="auto"/>
          <w:szCs w:val="24"/>
        </w:rPr>
        <w:t>2</w:t>
      </w:r>
      <w:r w:rsidR="00737E83" w:rsidRPr="00737E83">
        <w:rPr>
          <w:rFonts w:eastAsia="Times New Roman" w:cs="Times New Roman"/>
          <w:color w:val="auto"/>
          <w:szCs w:val="24"/>
          <w:vertAlign w:val="superscript"/>
        </w:rPr>
        <w:t>nd</w:t>
      </w:r>
      <w:proofErr w:type="gramEnd"/>
      <w:r w:rsidR="00737E83">
        <w:rPr>
          <w:rFonts w:eastAsia="Times New Roman" w:cs="Times New Roman"/>
          <w:color w:val="auto"/>
          <w:szCs w:val="24"/>
        </w:rPr>
        <w:t xml:space="preserve"> September</w:t>
      </w:r>
      <w:r w:rsidR="00616F8B">
        <w:rPr>
          <w:rFonts w:eastAsia="Times New Roman" w:cs="Times New Roman"/>
          <w:color w:val="auto"/>
          <w:szCs w:val="24"/>
        </w:rPr>
        <w:t xml:space="preserve"> </w:t>
      </w:r>
      <w:r w:rsidR="006F7EAC">
        <w:rPr>
          <w:rFonts w:eastAsia="Times New Roman" w:cs="Times New Roman"/>
          <w:color w:val="auto"/>
          <w:szCs w:val="24"/>
        </w:rPr>
        <w:t>2021</w:t>
      </w:r>
    </w:p>
    <w:p w14:paraId="4AD171FE" w14:textId="77777777" w:rsidR="00737E83" w:rsidRPr="00737E83" w:rsidRDefault="00737E83" w:rsidP="00737E83">
      <w:pPr>
        <w:spacing w:after="0" w:line="240" w:lineRule="auto"/>
        <w:ind w:left="0" w:right="0" w:firstLine="0"/>
        <w:rPr>
          <w:rFonts w:eastAsia="Times New Roman" w:cs="Times New Roman"/>
          <w:b/>
          <w:bCs/>
          <w:color w:val="auto"/>
          <w:szCs w:val="24"/>
        </w:rPr>
      </w:pPr>
    </w:p>
    <w:p w14:paraId="600EEB92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sz w:val="47"/>
          <w:szCs w:val="47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40"/>
          <w:szCs w:val="40"/>
        </w:rPr>
        <w:t>Financial Summary - Cashbook</w:t>
      </w:r>
    </w:p>
    <w:p w14:paraId="37703920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Summary between 01/04/21 and 31/08/21 inclusive.</w:t>
      </w:r>
    </w:p>
    <w:p w14:paraId="674C487B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6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Balances at the start of the year</w:t>
      </w:r>
    </w:p>
    <w:p w14:paraId="748577F0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ind w:left="0" w:right="0" w:firstLine="0"/>
        <w:rPr>
          <w:rFonts w:eastAsia="Times New Roman"/>
          <w:b/>
          <w:bCs/>
          <w:sz w:val="27"/>
          <w:szCs w:val="27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2"/>
        </w:rPr>
        <w:t>Ordinary Accounts</w:t>
      </w:r>
    </w:p>
    <w:p w14:paraId="3F57298C" w14:textId="77777777" w:rsidR="00737E83" w:rsidRPr="00737E83" w:rsidRDefault="00737E83" w:rsidP="00737E83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proofErr w:type="gramStart"/>
      <w:r w:rsidRPr="00737E83">
        <w:rPr>
          <w:rFonts w:eastAsia="Times New Roman"/>
          <w:sz w:val="20"/>
          <w:szCs w:val="20"/>
        </w:rPr>
        <w:t>.BARCLAYS</w:t>
      </w:r>
      <w:proofErr w:type="gramEnd"/>
      <w:r w:rsidRPr="00737E83">
        <w:rPr>
          <w:rFonts w:eastAsia="Times New Roman"/>
          <w:sz w:val="20"/>
          <w:szCs w:val="20"/>
        </w:rPr>
        <w:t xml:space="preserve"> BANK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£904.23</w:t>
      </w:r>
    </w:p>
    <w:p w14:paraId="0DE1C757" w14:textId="77777777" w:rsidR="00737E83" w:rsidRPr="00737E83" w:rsidRDefault="00737E83" w:rsidP="00737E83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proofErr w:type="gramStart"/>
      <w:r w:rsidRPr="00737E83">
        <w:rPr>
          <w:rFonts w:eastAsia="Times New Roman"/>
          <w:sz w:val="20"/>
          <w:szCs w:val="20"/>
        </w:rPr>
        <w:t>.COOPERATIVE</w:t>
      </w:r>
      <w:proofErr w:type="gramEnd"/>
      <w:r w:rsidRPr="00737E83">
        <w:rPr>
          <w:rFonts w:eastAsia="Times New Roman"/>
          <w:sz w:val="20"/>
          <w:szCs w:val="20"/>
        </w:rPr>
        <w:t xml:space="preserve"> BANK C &amp; I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£6,380.50</w:t>
      </w:r>
    </w:p>
    <w:p w14:paraId="29A9022A" w14:textId="77777777" w:rsidR="00737E83" w:rsidRPr="00737E83" w:rsidRDefault="00737E83" w:rsidP="00737E83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Bath Building Society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£37,626.26</w:t>
      </w:r>
    </w:p>
    <w:p w14:paraId="53C4C984" w14:textId="77777777" w:rsidR="00737E83" w:rsidRPr="00737E83" w:rsidRDefault="00737E83" w:rsidP="00737E83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Reserves West Bromwich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£44,299.13</w:t>
      </w:r>
    </w:p>
    <w:p w14:paraId="3F73B900" w14:textId="77777777" w:rsidR="00737E83" w:rsidRPr="00737E83" w:rsidRDefault="00737E83" w:rsidP="00737E83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Total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£89,210.12</w:t>
      </w:r>
    </w:p>
    <w:p w14:paraId="558D0BFE" w14:textId="77777777" w:rsidR="00737E83" w:rsidRPr="00737E83" w:rsidRDefault="00737E83" w:rsidP="00737E83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RECEIPTS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Net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Vat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Gross</w:t>
      </w:r>
    </w:p>
    <w:p w14:paraId="1F11E4B2" w14:textId="77777777" w:rsidR="00737E83" w:rsidRPr="00737E83" w:rsidRDefault="00737E83" w:rsidP="00737E83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Total Receipts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£83,764.19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£83,764.19</w:t>
      </w:r>
    </w:p>
    <w:p w14:paraId="0C7F36D7" w14:textId="77777777" w:rsidR="00737E83" w:rsidRPr="00737E83" w:rsidRDefault="00737E83" w:rsidP="00737E83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PAYMENTS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Net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Vat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Gross</w:t>
      </w:r>
    </w:p>
    <w:p w14:paraId="07679619" w14:textId="77777777" w:rsidR="00737E83" w:rsidRPr="00737E83" w:rsidRDefault="00737E83" w:rsidP="00737E83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sz w:val="20"/>
          <w:szCs w:val="20"/>
        </w:rPr>
        <w:t xml:space="preserve"> Total Payments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£64,450.07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£1,757.72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£66,207.79</w:t>
      </w:r>
    </w:p>
    <w:p w14:paraId="2BF5F534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sz w:val="20"/>
          <w:szCs w:val="20"/>
        </w:rPr>
        <w:t>Closing Balances</w:t>
      </w:r>
    </w:p>
    <w:p w14:paraId="15CCA79B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b/>
          <w:bCs/>
          <w:sz w:val="27"/>
          <w:szCs w:val="27"/>
        </w:rPr>
      </w:pPr>
      <w:r w:rsidRPr="00737E83">
        <w:rPr>
          <w:rFonts w:eastAsia="Times New Roman"/>
          <w:b/>
          <w:bCs/>
          <w:sz w:val="22"/>
        </w:rPr>
        <w:t>Ordinary Accounts</w:t>
      </w:r>
    </w:p>
    <w:p w14:paraId="6746A55F" w14:textId="77777777" w:rsidR="00737E83" w:rsidRPr="00737E83" w:rsidRDefault="00737E83" w:rsidP="00737E83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ind w:left="0" w:right="0" w:firstLine="0"/>
        <w:rPr>
          <w:rFonts w:eastAsia="Times New Roman"/>
          <w:sz w:val="25"/>
          <w:szCs w:val="25"/>
        </w:rPr>
      </w:pPr>
      <w:proofErr w:type="gramStart"/>
      <w:r w:rsidRPr="00737E83">
        <w:rPr>
          <w:rFonts w:eastAsia="Times New Roman"/>
          <w:sz w:val="20"/>
          <w:szCs w:val="20"/>
        </w:rPr>
        <w:t>.BARCLAYS</w:t>
      </w:r>
      <w:proofErr w:type="gramEnd"/>
      <w:r w:rsidRPr="00737E83">
        <w:rPr>
          <w:rFonts w:eastAsia="Times New Roman"/>
          <w:sz w:val="20"/>
          <w:szCs w:val="20"/>
        </w:rPr>
        <w:t xml:space="preserve"> BANK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£873.73</w:t>
      </w:r>
    </w:p>
    <w:p w14:paraId="1C4312F8" w14:textId="77777777" w:rsidR="00737E83" w:rsidRPr="00737E83" w:rsidRDefault="00737E83" w:rsidP="00737E83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proofErr w:type="gramStart"/>
      <w:r w:rsidRPr="00737E83">
        <w:rPr>
          <w:rFonts w:eastAsia="Times New Roman"/>
          <w:sz w:val="20"/>
          <w:szCs w:val="20"/>
        </w:rPr>
        <w:t>.COOPERATIVE</w:t>
      </w:r>
      <w:proofErr w:type="gramEnd"/>
      <w:r w:rsidRPr="00737E83">
        <w:rPr>
          <w:rFonts w:eastAsia="Times New Roman"/>
          <w:sz w:val="20"/>
          <w:szCs w:val="20"/>
        </w:rPr>
        <w:t xml:space="preserve"> BANK C &amp; I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£23,967.40</w:t>
      </w:r>
    </w:p>
    <w:p w14:paraId="543B6552" w14:textId="77777777" w:rsidR="00737E83" w:rsidRPr="00737E83" w:rsidRDefault="00737E83" w:rsidP="00737E83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sz w:val="20"/>
          <w:szCs w:val="20"/>
        </w:rPr>
        <w:t>Bath Building Society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£37,626.26</w:t>
      </w:r>
    </w:p>
    <w:p w14:paraId="05AAE198" w14:textId="77777777" w:rsidR="00737E83" w:rsidRPr="00737E83" w:rsidRDefault="00737E83" w:rsidP="00737E83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sz w:val="20"/>
          <w:szCs w:val="20"/>
        </w:rPr>
        <w:t>Reserves West Bromwich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£44,299.13</w:t>
      </w:r>
    </w:p>
    <w:p w14:paraId="079D3FCA" w14:textId="77777777" w:rsidR="00737E83" w:rsidRPr="00737E83" w:rsidRDefault="00737E83" w:rsidP="00737E83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sz w:val="20"/>
          <w:szCs w:val="20"/>
        </w:rPr>
        <w:t>Total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£106,766.52</w:t>
      </w:r>
    </w:p>
    <w:p w14:paraId="36A4EB5F" w14:textId="77777777" w:rsidR="00737E83" w:rsidRPr="00737E83" w:rsidRDefault="00737E83" w:rsidP="00737E83">
      <w:pPr>
        <w:widowControl w:val="0"/>
        <w:tabs>
          <w:tab w:val="left" w:pos="135"/>
        </w:tabs>
        <w:autoSpaceDE w:val="0"/>
        <w:autoSpaceDN w:val="0"/>
        <w:adjustRightInd w:val="0"/>
        <w:spacing w:before="1593" w:after="0" w:line="240" w:lineRule="auto"/>
        <w:ind w:left="0" w:right="0" w:firstLine="0"/>
        <w:rPr>
          <w:rFonts w:eastAsia="Times New Roman"/>
          <w:sz w:val="21"/>
          <w:szCs w:val="21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16"/>
          <w:szCs w:val="16"/>
        </w:rPr>
        <w:t xml:space="preserve">Signed </w:t>
      </w:r>
    </w:p>
    <w:p w14:paraId="6FE65DD2" w14:textId="77777777" w:rsidR="00737E83" w:rsidRPr="00737E83" w:rsidRDefault="00737E83" w:rsidP="00737E83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90" w:after="0" w:line="240" w:lineRule="auto"/>
        <w:ind w:left="0" w:right="0" w:firstLine="0"/>
        <w:rPr>
          <w:rFonts w:eastAsia="Times New Roman"/>
          <w:sz w:val="21"/>
          <w:szCs w:val="21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16"/>
          <w:szCs w:val="16"/>
        </w:rPr>
        <w:t>Chair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16"/>
          <w:szCs w:val="16"/>
        </w:rPr>
        <w:t>Clerk / Responsible Financial Officer</w:t>
      </w:r>
    </w:p>
    <w:p w14:paraId="73AA37F9" w14:textId="77777777" w:rsidR="00737E83" w:rsidRPr="00737E83" w:rsidRDefault="00737E83" w:rsidP="00737E83">
      <w:pPr>
        <w:widowControl w:val="0"/>
        <w:tabs>
          <w:tab w:val="left" w:pos="90"/>
          <w:tab w:val="center" w:pos="4942"/>
          <w:tab w:val="right" w:pos="9555"/>
        </w:tabs>
        <w:autoSpaceDE w:val="0"/>
        <w:autoSpaceDN w:val="0"/>
        <w:adjustRightInd w:val="0"/>
        <w:spacing w:before="3989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ascii="Times New Roman" w:eastAsia="Times New Roman" w:hAnsi="Times New Roman" w:cs="Times New Roman"/>
          <w:sz w:val="16"/>
          <w:szCs w:val="16"/>
        </w:rPr>
        <w:t xml:space="preserve">01/09/21    10:16 AM Vs: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ascii="Times New Roman" w:eastAsia="Times New Roman" w:hAnsi="Times New Roman" w:cs="Times New Roman"/>
          <w:b/>
          <w:bCs/>
          <w:i/>
          <w:iCs/>
          <w:sz w:val="22"/>
        </w:rPr>
        <w:t>Kinver Parish Council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Page 1</w:t>
      </w:r>
    </w:p>
    <w:p w14:paraId="643240DE" w14:textId="77777777" w:rsidR="00737E83" w:rsidRPr="00737E83" w:rsidRDefault="00737E83" w:rsidP="00737E83">
      <w:pPr>
        <w:spacing w:after="160" w:line="259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76EF76C3" w14:textId="77777777" w:rsidR="00737E83" w:rsidRPr="00737E83" w:rsidRDefault="00737E83" w:rsidP="00737E83">
      <w:pPr>
        <w:spacing w:after="160" w:line="259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5BAC092E" w14:textId="77777777" w:rsidR="00737E83" w:rsidRPr="00737E83" w:rsidRDefault="00737E83" w:rsidP="00737E83">
      <w:pPr>
        <w:spacing w:after="160" w:line="259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71E90ABE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47"/>
          <w:szCs w:val="47"/>
        </w:rPr>
      </w:pPr>
      <w:r w:rsidRPr="00737E83">
        <w:rPr>
          <w:rFonts w:eastAsia="Times New Roman"/>
          <w:sz w:val="40"/>
          <w:szCs w:val="40"/>
        </w:rPr>
        <w:t>Financial Budget Comparison</w:t>
      </w:r>
    </w:p>
    <w:p w14:paraId="144DFD7B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61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sz w:val="20"/>
          <w:szCs w:val="20"/>
        </w:rPr>
        <w:t>Comparison between 01/04/21 and 31/08/21 inclusive.</w:t>
      </w:r>
    </w:p>
    <w:p w14:paraId="0F02253D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sz w:val="20"/>
          <w:szCs w:val="20"/>
        </w:rPr>
        <w:t>Excludes transactions with an invoice date prior to 01/04/21</w:t>
      </w:r>
    </w:p>
    <w:p w14:paraId="605B488F" w14:textId="77777777" w:rsidR="00737E83" w:rsidRPr="00737E83" w:rsidRDefault="00737E83" w:rsidP="00737E83">
      <w:pPr>
        <w:widowControl w:val="0"/>
        <w:tabs>
          <w:tab w:val="right" w:pos="5476"/>
          <w:tab w:val="right" w:pos="7030"/>
          <w:tab w:val="right" w:pos="8402"/>
        </w:tabs>
        <w:autoSpaceDE w:val="0"/>
        <w:autoSpaceDN w:val="0"/>
        <w:adjustRightInd w:val="0"/>
        <w:spacing w:before="36" w:after="0" w:line="240" w:lineRule="auto"/>
        <w:ind w:left="0" w:right="0" w:firstLine="0"/>
        <w:rPr>
          <w:rFonts w:eastAsia="Times New Roman"/>
          <w:b/>
          <w:bCs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2021/2022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Actual Net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Balance</w:t>
      </w:r>
    </w:p>
    <w:p w14:paraId="28FB8705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ind w:left="0" w:right="0" w:firstLine="0"/>
        <w:rPr>
          <w:rFonts w:eastAsia="Times New Roman"/>
          <w:b/>
          <w:bCs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INCOME</w:t>
      </w:r>
    </w:p>
    <w:p w14:paraId="547781F6" w14:textId="77777777" w:rsidR="00737E83" w:rsidRPr="00737E83" w:rsidRDefault="00737E83" w:rsidP="00737E83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13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INTEREST BATH BUILDING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-£100.00</w:t>
      </w:r>
    </w:p>
    <w:p w14:paraId="07C1AE96" w14:textId="77777777" w:rsidR="00737E83" w:rsidRPr="00737E83" w:rsidRDefault="00737E83" w:rsidP="00737E83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SOCIETY</w:t>
      </w:r>
    </w:p>
    <w:p w14:paraId="2C535968" w14:textId="77777777" w:rsidR="00737E83" w:rsidRPr="00737E83" w:rsidRDefault="00737E83" w:rsidP="00737E83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PRECEPT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</w:p>
    <w:p w14:paraId="1499A501" w14:textId="77777777" w:rsidR="00737E83" w:rsidRPr="00737E83" w:rsidRDefault="00737E83" w:rsidP="00737E83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22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INTEREST WEST BROM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-£30.00</w:t>
      </w:r>
    </w:p>
    <w:p w14:paraId="655BD002" w14:textId="77777777" w:rsidR="00737E83" w:rsidRPr="00737E83" w:rsidRDefault="00737E83" w:rsidP="00737E83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ACCOUNT - CHARITY ACC</w:t>
      </w:r>
    </w:p>
    <w:p w14:paraId="0E47C2DB" w14:textId="77777777" w:rsidR="00737E83" w:rsidRPr="00737E83" w:rsidRDefault="00737E83" w:rsidP="00737E83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30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Burial Fees - Co-Op bank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£10,225.00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£3,935.00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-£6,290.00</w:t>
      </w:r>
    </w:p>
    <w:p w14:paraId="720B1523" w14:textId="77777777" w:rsidR="00737E83" w:rsidRPr="00737E83" w:rsidRDefault="00737E83" w:rsidP="00737E83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account</w:t>
      </w:r>
    </w:p>
    <w:p w14:paraId="2E36C7CB" w14:textId="77777777" w:rsidR="00737E83" w:rsidRPr="00737E83" w:rsidRDefault="00737E83" w:rsidP="00737E83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31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Toilet Income - Co-Op bank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-£450.00</w:t>
      </w:r>
    </w:p>
    <w:p w14:paraId="069B75C4" w14:textId="77777777" w:rsidR="00737E83" w:rsidRPr="00737E83" w:rsidRDefault="00737E83" w:rsidP="00737E83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account</w:t>
      </w:r>
    </w:p>
    <w:p w14:paraId="15018A77" w14:textId="77777777" w:rsidR="00737E83" w:rsidRPr="00737E83" w:rsidRDefault="00737E83" w:rsidP="00737E83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32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Donations - Co-Op bank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-£300.00</w:t>
      </w:r>
    </w:p>
    <w:p w14:paraId="7729BBC9" w14:textId="77777777" w:rsidR="00737E83" w:rsidRPr="00737E83" w:rsidRDefault="00737E83" w:rsidP="00737E83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33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Precept - Co-Op Bank Account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£134,709.00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£67,354.50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-£67,354.50</w:t>
      </w:r>
    </w:p>
    <w:p w14:paraId="171615F1" w14:textId="77777777" w:rsidR="00737E83" w:rsidRPr="00737E83" w:rsidRDefault="00737E83" w:rsidP="00737E83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34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Sundries - Co-Op Bank Account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£8,139.99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£8,139.99</w:t>
      </w:r>
    </w:p>
    <w:p w14:paraId="45548535" w14:textId="77777777" w:rsidR="00737E83" w:rsidRPr="00737E83" w:rsidRDefault="00737E83" w:rsidP="00737E83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35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Police Office Rent - Co-Op Bank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£4,000.00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£1,000.00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-£3,000.00</w:t>
      </w:r>
    </w:p>
    <w:p w14:paraId="5687271B" w14:textId="77777777" w:rsidR="00737E83" w:rsidRPr="00737E83" w:rsidRDefault="00737E83" w:rsidP="00737E83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Account</w:t>
      </w:r>
    </w:p>
    <w:p w14:paraId="19F42362" w14:textId="77777777" w:rsidR="00737E83" w:rsidRPr="00737E83" w:rsidRDefault="00737E83" w:rsidP="00737E83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37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Balance from uncommitted reserves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£16,904.00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-£16,904.00</w:t>
      </w:r>
    </w:p>
    <w:p w14:paraId="45FE21A5" w14:textId="77777777" w:rsidR="00737E83" w:rsidRPr="00737E83" w:rsidRDefault="00737E83" w:rsidP="00737E83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245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38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EV Income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£351.62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£351.62</w:t>
      </w:r>
    </w:p>
    <w:p w14:paraId="415D95E0" w14:textId="77777777" w:rsidR="00737E83" w:rsidRPr="00737E83" w:rsidRDefault="00737E83" w:rsidP="00737E83">
      <w:pPr>
        <w:widowControl w:val="0"/>
        <w:tabs>
          <w:tab w:val="left" w:pos="9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Total Income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£166,768.00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£80,831.11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-£85,936.89</w:t>
      </w:r>
    </w:p>
    <w:p w14:paraId="3E4B9189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139" w:after="0" w:line="240" w:lineRule="auto"/>
        <w:ind w:left="0" w:right="0" w:firstLine="0"/>
        <w:rPr>
          <w:rFonts w:eastAsia="Times New Roman"/>
          <w:b/>
          <w:bCs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EXPENDITURE</w:t>
      </w:r>
    </w:p>
    <w:p w14:paraId="741B0278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left="0" w:right="0" w:firstLine="0"/>
        <w:rPr>
          <w:rFonts w:eastAsia="Times New Roman"/>
          <w:b/>
          <w:bCs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Council</w:t>
      </w:r>
    </w:p>
    <w:p w14:paraId="4B3A9D4B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57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BARCLAYS BANK CHARGES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£78.00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£30.50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£47.50</w:t>
      </w:r>
    </w:p>
    <w:p w14:paraId="22B12F13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58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EV Electricity used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£339.66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-£339.66</w:t>
      </w:r>
    </w:p>
    <w:p w14:paraId="0267A3CE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104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NEIGHBOURHOOD PLAN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£2,389.64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-£2,389.64</w:t>
      </w:r>
    </w:p>
    <w:p w14:paraId="5D03B647" w14:textId="77777777" w:rsidR="00737E83" w:rsidRPr="00737E83" w:rsidRDefault="00737E83" w:rsidP="00737E83">
      <w:pPr>
        <w:widowControl w:val="0"/>
        <w:tabs>
          <w:tab w:val="left" w:pos="90"/>
          <w:tab w:val="left" w:pos="1170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General Administration - Co-Op </w:t>
      </w:r>
    </w:p>
    <w:p w14:paraId="7274B495" w14:textId="77777777" w:rsidR="00737E83" w:rsidRPr="00737E83" w:rsidRDefault="00737E83" w:rsidP="00737E83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Bank Account</w:t>
      </w:r>
    </w:p>
    <w:p w14:paraId="0240B377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110/1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Telephone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£2,100.00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£300.87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£1,799.13</w:t>
      </w:r>
    </w:p>
    <w:p w14:paraId="07318F1C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110/2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Stationery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£2,850.00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£1,213.89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£1,636.11</w:t>
      </w:r>
    </w:p>
    <w:p w14:paraId="134BE577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110/3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General Insurance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£2,100.00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£1,923.94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£176.06</w:t>
      </w:r>
    </w:p>
    <w:p w14:paraId="61AECADB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110/4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Rates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£2,300.00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£656.24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£1,643.76</w:t>
      </w:r>
    </w:p>
    <w:p w14:paraId="09A90CD7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110/5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Office Electricity and Gas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£1,700.00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£647.55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£1,052.45</w:t>
      </w:r>
    </w:p>
    <w:p w14:paraId="355E44A9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110/6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Audit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£850.00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£875.00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-£25.00</w:t>
      </w:r>
    </w:p>
    <w:p w14:paraId="7C7CD5D7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110/7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Chairman’s Allowance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</w:p>
    <w:p w14:paraId="5C24A020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110/8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Staffing Training Expenses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£40.00</w:t>
      </w:r>
    </w:p>
    <w:p w14:paraId="041FD1C2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110/9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Members Expenses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£196.18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£3.82</w:t>
      </w:r>
    </w:p>
    <w:p w14:paraId="53BEA2B1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110/10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Computer Support Services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£2,300.00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£90.95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£2,209.05</w:t>
      </w:r>
    </w:p>
    <w:p w14:paraId="53744860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110/11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Photocopier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£240.00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£120.00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£120.00</w:t>
      </w:r>
    </w:p>
    <w:p w14:paraId="2F09702E" w14:textId="77777777" w:rsidR="00737E83" w:rsidRPr="00737E83" w:rsidRDefault="00737E83" w:rsidP="00737E83">
      <w:pPr>
        <w:widowControl w:val="0"/>
        <w:tabs>
          <w:tab w:val="left" w:pos="90"/>
          <w:tab w:val="left" w:pos="1125"/>
          <w:tab w:val="right" w:pos="5491"/>
          <w:tab w:val="right" w:pos="6994"/>
          <w:tab w:val="right" w:pos="8366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Total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£15,240.00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£6,584.62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£8,655.38</w:t>
      </w:r>
    </w:p>
    <w:p w14:paraId="18215E5E" w14:textId="77777777" w:rsidR="00737E83" w:rsidRPr="00737E83" w:rsidRDefault="00737E83" w:rsidP="00737E83">
      <w:pPr>
        <w:widowControl w:val="0"/>
        <w:tabs>
          <w:tab w:val="left" w:pos="90"/>
          <w:tab w:val="left" w:pos="1170"/>
        </w:tabs>
        <w:autoSpaceDE w:val="0"/>
        <w:autoSpaceDN w:val="0"/>
        <w:adjustRightInd w:val="0"/>
        <w:spacing w:before="3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Maintenance - Co-Op Bank </w:t>
      </w:r>
    </w:p>
    <w:p w14:paraId="532E04D4" w14:textId="77777777" w:rsidR="00737E83" w:rsidRPr="00737E83" w:rsidRDefault="00737E83" w:rsidP="00737E83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Account</w:t>
      </w:r>
    </w:p>
    <w:p w14:paraId="277C1A33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111/1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Maintenance Toilets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£2,500.00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£781.01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£1,718.99</w:t>
      </w:r>
    </w:p>
    <w:p w14:paraId="5F05E08E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111/2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Maintenance </w:t>
      </w:r>
      <w:proofErr w:type="spellStart"/>
      <w:r w:rsidRPr="00737E83">
        <w:rPr>
          <w:rFonts w:eastAsia="Times New Roman"/>
          <w:sz w:val="20"/>
          <w:szCs w:val="20"/>
        </w:rPr>
        <w:t>Misc</w:t>
      </w:r>
      <w:proofErr w:type="spellEnd"/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£6,500.00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£1,209.16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£5,290.84</w:t>
      </w:r>
    </w:p>
    <w:p w14:paraId="7F84931B" w14:textId="77777777" w:rsidR="00737E83" w:rsidRPr="00737E83" w:rsidRDefault="00737E83" w:rsidP="00737E83">
      <w:pPr>
        <w:widowControl w:val="0"/>
        <w:tabs>
          <w:tab w:val="left" w:pos="90"/>
          <w:tab w:val="center" w:pos="5239"/>
          <w:tab w:val="right" w:pos="10220"/>
        </w:tabs>
        <w:autoSpaceDE w:val="0"/>
        <w:autoSpaceDN w:val="0"/>
        <w:adjustRightInd w:val="0"/>
        <w:spacing w:before="93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 w:rsidRPr="00737E83">
        <w:rPr>
          <w:rFonts w:ascii="Times New Roman" w:eastAsia="Times New Roman" w:hAnsi="Times New Roman" w:cs="Times New Roman"/>
          <w:sz w:val="16"/>
          <w:szCs w:val="16"/>
        </w:rPr>
        <w:t xml:space="preserve">01/09/21    10:18 AM Vs: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ascii="Times New Roman" w:eastAsia="Times New Roman" w:hAnsi="Times New Roman" w:cs="Times New Roman"/>
          <w:b/>
          <w:bCs/>
          <w:i/>
          <w:iCs/>
          <w:sz w:val="22"/>
        </w:rPr>
        <w:t>Kinver Parish Council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Page 1</w:t>
      </w:r>
    </w:p>
    <w:p w14:paraId="1C0C65C0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47"/>
          <w:szCs w:val="47"/>
        </w:rPr>
      </w:pPr>
      <w:r w:rsidRPr="00737E83">
        <w:rPr>
          <w:rFonts w:eastAsia="Times New Roman"/>
          <w:color w:val="auto"/>
          <w:szCs w:val="24"/>
        </w:rPr>
        <w:br w:type="page"/>
      </w:r>
      <w:r w:rsidRPr="00737E83">
        <w:rPr>
          <w:rFonts w:eastAsia="Times New Roman"/>
          <w:sz w:val="40"/>
          <w:szCs w:val="40"/>
        </w:rPr>
        <w:lastRenderedPageBreak/>
        <w:t>Financial Budget Comparison</w:t>
      </w:r>
    </w:p>
    <w:p w14:paraId="22A842CE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61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sz w:val="20"/>
          <w:szCs w:val="20"/>
        </w:rPr>
        <w:t>Comparison between 01/04/21 and 31/08/21 inclusive.</w:t>
      </w:r>
    </w:p>
    <w:p w14:paraId="2C179A53" w14:textId="77777777" w:rsidR="00737E83" w:rsidRPr="00737E83" w:rsidRDefault="00737E83" w:rsidP="00737E83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sz w:val="20"/>
          <w:szCs w:val="20"/>
        </w:rPr>
        <w:t>Excludes transactions with an invoice date prior to 01/04/21</w:t>
      </w:r>
    </w:p>
    <w:p w14:paraId="2088328D" w14:textId="77777777" w:rsidR="00737E83" w:rsidRPr="00737E83" w:rsidRDefault="00737E83" w:rsidP="00737E83">
      <w:pPr>
        <w:widowControl w:val="0"/>
        <w:tabs>
          <w:tab w:val="right" w:pos="5476"/>
          <w:tab w:val="right" w:pos="7030"/>
          <w:tab w:val="right" w:pos="8402"/>
        </w:tabs>
        <w:autoSpaceDE w:val="0"/>
        <w:autoSpaceDN w:val="0"/>
        <w:adjustRightInd w:val="0"/>
        <w:spacing w:before="36" w:after="0" w:line="240" w:lineRule="auto"/>
        <w:ind w:left="0" w:right="0" w:firstLine="0"/>
        <w:rPr>
          <w:rFonts w:eastAsia="Times New Roman"/>
          <w:b/>
          <w:bCs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2021/2022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Actual Net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Balance</w:t>
      </w:r>
    </w:p>
    <w:p w14:paraId="2408213E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346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111/3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Grass Cutting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£3,500.00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£2,000.00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£1,500.00</w:t>
      </w:r>
    </w:p>
    <w:p w14:paraId="66F00F14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111/4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Play Area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£2,000.00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£1,500.00</w:t>
      </w:r>
    </w:p>
    <w:p w14:paraId="227F5E04" w14:textId="77777777" w:rsidR="00737E83" w:rsidRPr="00737E83" w:rsidRDefault="00737E83" w:rsidP="00737E83">
      <w:pPr>
        <w:widowControl w:val="0"/>
        <w:tabs>
          <w:tab w:val="left" w:pos="90"/>
          <w:tab w:val="left" w:pos="1125"/>
          <w:tab w:val="right" w:pos="5491"/>
          <w:tab w:val="right" w:pos="6994"/>
          <w:tab w:val="right" w:pos="8366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Total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£14,500.00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£4,490.17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£10,009.83</w:t>
      </w:r>
    </w:p>
    <w:p w14:paraId="0B467A93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3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Car Park Rental - Co-Op Bank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£1,400.00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£1,450.00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-£50.00</w:t>
      </w:r>
    </w:p>
    <w:p w14:paraId="29D918F1" w14:textId="77777777" w:rsidR="00737E83" w:rsidRPr="00737E83" w:rsidRDefault="00737E83" w:rsidP="00737E83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Account</w:t>
      </w:r>
    </w:p>
    <w:p w14:paraId="089EB098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113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Christmas Illuminations - Co-Op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£4,500.00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£273.23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£4,226.77</w:t>
      </w:r>
    </w:p>
    <w:p w14:paraId="4AE95EEE" w14:textId="77777777" w:rsidR="00737E83" w:rsidRPr="00737E83" w:rsidRDefault="00737E83" w:rsidP="00737E83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Bank Account</w:t>
      </w:r>
    </w:p>
    <w:p w14:paraId="75EBB4A3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114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Contingencies - Co-Op Bank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</w:p>
    <w:p w14:paraId="6E7DCBCC" w14:textId="77777777" w:rsidR="00737E83" w:rsidRPr="00737E83" w:rsidRDefault="00737E83" w:rsidP="00737E83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Account</w:t>
      </w:r>
    </w:p>
    <w:p w14:paraId="6B00313D" w14:textId="77777777" w:rsidR="00737E83" w:rsidRPr="00737E83" w:rsidRDefault="00737E83" w:rsidP="00737E83">
      <w:pPr>
        <w:widowControl w:val="0"/>
        <w:tabs>
          <w:tab w:val="left" w:pos="90"/>
          <w:tab w:val="left" w:pos="1170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115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Vehicles - Co- Op Bank Account</w:t>
      </w:r>
    </w:p>
    <w:p w14:paraId="016DF32A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115/1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Leasing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£4,500.00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£1,159.18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£3,340.82</w:t>
      </w:r>
    </w:p>
    <w:p w14:paraId="72164B6D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115/2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Fuel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£1,400.00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£588.17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£811.83</w:t>
      </w:r>
    </w:p>
    <w:p w14:paraId="5C588524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115/3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Insurance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£1,200.00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£94.37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£1,105.63</w:t>
      </w:r>
    </w:p>
    <w:p w14:paraId="4AF894B6" w14:textId="77777777" w:rsidR="00737E83" w:rsidRPr="00737E83" w:rsidRDefault="00737E83" w:rsidP="00737E83">
      <w:pPr>
        <w:widowControl w:val="0"/>
        <w:tabs>
          <w:tab w:val="left" w:pos="90"/>
          <w:tab w:val="left" w:pos="1125"/>
          <w:tab w:val="right" w:pos="5491"/>
          <w:tab w:val="right" w:pos="6994"/>
          <w:tab w:val="right" w:pos="8366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115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Total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£7,100.00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£1,841.72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£5,258.28</w:t>
      </w:r>
    </w:p>
    <w:p w14:paraId="3D6DF3C4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3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116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Health and Safety - Co-Op Bank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£250.00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£250.00</w:t>
      </w:r>
    </w:p>
    <w:p w14:paraId="3E2D8463" w14:textId="77777777" w:rsidR="00737E83" w:rsidRPr="00737E83" w:rsidRDefault="00737E83" w:rsidP="00737E83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Account</w:t>
      </w:r>
    </w:p>
    <w:p w14:paraId="733CB02A" w14:textId="77777777" w:rsidR="00737E83" w:rsidRPr="00737E83" w:rsidRDefault="00737E83" w:rsidP="00737E83">
      <w:pPr>
        <w:widowControl w:val="0"/>
        <w:tabs>
          <w:tab w:val="left" w:pos="90"/>
          <w:tab w:val="left" w:pos="1170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Grans Subs Co-Op Bank Account</w:t>
      </w:r>
    </w:p>
    <w:p w14:paraId="7A3F322A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117/1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Parish Councils Subs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£412.00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£88.00</w:t>
      </w:r>
    </w:p>
    <w:p w14:paraId="65747FA6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117/2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SPCA / LCR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£700.00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£700.00</w:t>
      </w:r>
    </w:p>
    <w:p w14:paraId="4151F007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117/3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Grants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£5,000.00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£187.62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£4,812.38</w:t>
      </w:r>
    </w:p>
    <w:p w14:paraId="7F720585" w14:textId="77777777" w:rsidR="00737E83" w:rsidRPr="00737E83" w:rsidRDefault="00737E83" w:rsidP="00737E83">
      <w:pPr>
        <w:widowControl w:val="0"/>
        <w:tabs>
          <w:tab w:val="left" w:pos="90"/>
          <w:tab w:val="left" w:pos="1125"/>
          <w:tab w:val="right" w:pos="5491"/>
          <w:tab w:val="right" w:pos="6994"/>
          <w:tab w:val="right" w:pos="8366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Total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£6,200.00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£599.62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£5,600.38</w:t>
      </w:r>
    </w:p>
    <w:p w14:paraId="544ABC5F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3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118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Election Expenses - Co-Op Bank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</w:p>
    <w:p w14:paraId="5229687E" w14:textId="77777777" w:rsidR="00737E83" w:rsidRPr="00737E83" w:rsidRDefault="00737E83" w:rsidP="00737E83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Account</w:t>
      </w:r>
    </w:p>
    <w:p w14:paraId="199A9DC4" w14:textId="77777777" w:rsidR="00737E83" w:rsidRPr="00737E83" w:rsidRDefault="00737E83" w:rsidP="00737E83">
      <w:pPr>
        <w:widowControl w:val="0"/>
        <w:tabs>
          <w:tab w:val="left" w:pos="90"/>
          <w:tab w:val="left" w:pos="1170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119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Wages/Salaries - Co-Op Bank </w:t>
      </w:r>
    </w:p>
    <w:p w14:paraId="5BA32292" w14:textId="77777777" w:rsidR="00737E83" w:rsidRPr="00737E83" w:rsidRDefault="00737E83" w:rsidP="00737E83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Account</w:t>
      </w:r>
    </w:p>
    <w:p w14:paraId="1C7227FD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119/1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Salaries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£83,900.00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£33,796.57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£50,103.43</w:t>
      </w:r>
    </w:p>
    <w:p w14:paraId="6274CC6E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119/2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Employers NI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£6,850.00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£2,906.27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£3,943.73</w:t>
      </w:r>
    </w:p>
    <w:p w14:paraId="35D388A7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119/3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Employers Pension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£21,000.00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£9,163.40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£11,836.60</w:t>
      </w:r>
    </w:p>
    <w:p w14:paraId="0F2E4FB4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119/4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Toilets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£1,150.00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£1,150.00</w:t>
      </w:r>
    </w:p>
    <w:p w14:paraId="7EB4687B" w14:textId="77777777" w:rsidR="00737E83" w:rsidRPr="00737E83" w:rsidRDefault="00737E83" w:rsidP="00737E83">
      <w:pPr>
        <w:widowControl w:val="0"/>
        <w:tabs>
          <w:tab w:val="left" w:pos="90"/>
          <w:tab w:val="left" w:pos="1125"/>
          <w:tab w:val="right" w:pos="5491"/>
          <w:tab w:val="right" w:pos="6994"/>
          <w:tab w:val="right" w:pos="8366"/>
        </w:tabs>
        <w:autoSpaceDE w:val="0"/>
        <w:autoSpaceDN w:val="0"/>
        <w:adjustRightInd w:val="0"/>
        <w:spacing w:before="1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119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Total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£112,900.00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£45,866.24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£67,033.76</w:t>
      </w:r>
    </w:p>
    <w:p w14:paraId="6A192A72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3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120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 xml:space="preserve">Community Projects - Co-Op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£4,000.00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£4,000.00</w:t>
      </w:r>
    </w:p>
    <w:p w14:paraId="627E49AE" w14:textId="77777777" w:rsidR="00737E83" w:rsidRPr="00737E83" w:rsidRDefault="00737E83" w:rsidP="00737E83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22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Bank Account</w:t>
      </w:r>
    </w:p>
    <w:p w14:paraId="21DD7221" w14:textId="77777777" w:rsidR="00737E83" w:rsidRPr="00737E83" w:rsidRDefault="00737E83" w:rsidP="00737E83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4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121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Legal Fees - Co-Op Bank Account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£600.00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£600.00</w:t>
      </w:r>
    </w:p>
    <w:p w14:paraId="47700E44" w14:textId="77777777" w:rsidR="00737E83" w:rsidRPr="00737E83" w:rsidRDefault="00737E83" w:rsidP="00737E83">
      <w:pPr>
        <w:widowControl w:val="0"/>
        <w:tabs>
          <w:tab w:val="left" w:pos="9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79" w:after="0" w:line="240" w:lineRule="auto"/>
        <w:ind w:left="0" w:right="0" w:firstLine="0"/>
        <w:rPr>
          <w:rFonts w:eastAsia="Times New Roman"/>
          <w:sz w:val="25"/>
          <w:szCs w:val="25"/>
        </w:rPr>
      </w:pP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Total Expenditure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£166,768.00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£63,865.40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£102,902.60</w:t>
      </w:r>
    </w:p>
    <w:p w14:paraId="30E01BF9" w14:textId="77777777" w:rsidR="00737E83" w:rsidRPr="00737E83" w:rsidRDefault="00737E83" w:rsidP="00737E83">
      <w:pPr>
        <w:widowControl w:val="0"/>
        <w:tabs>
          <w:tab w:val="left" w:pos="90"/>
          <w:tab w:val="right" w:pos="5476"/>
          <w:tab w:val="right" w:pos="7030"/>
          <w:tab w:val="right" w:pos="8426"/>
        </w:tabs>
        <w:autoSpaceDE w:val="0"/>
        <w:autoSpaceDN w:val="0"/>
        <w:adjustRightInd w:val="0"/>
        <w:spacing w:before="121" w:after="0" w:line="240" w:lineRule="auto"/>
        <w:ind w:left="0" w:right="0" w:firstLine="0"/>
        <w:rPr>
          <w:rFonts w:eastAsia="Times New Roman"/>
          <w:sz w:val="35"/>
          <w:szCs w:val="35"/>
        </w:rPr>
      </w:pPr>
      <w:r w:rsidRPr="00737E83">
        <w:rPr>
          <w:rFonts w:eastAsia="Times New Roman"/>
          <w:sz w:val="20"/>
          <w:szCs w:val="20"/>
        </w:rPr>
        <w:t>Total Income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£166,768.00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£80,831.11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-£85,936.89</w:t>
      </w:r>
    </w:p>
    <w:p w14:paraId="209DEE0F" w14:textId="77777777" w:rsidR="00737E83" w:rsidRPr="00737E83" w:rsidRDefault="00737E83" w:rsidP="00737E83">
      <w:pPr>
        <w:widowControl w:val="0"/>
        <w:tabs>
          <w:tab w:val="left" w:pos="90"/>
          <w:tab w:val="right" w:pos="5476"/>
          <w:tab w:val="right" w:pos="7000"/>
          <w:tab w:val="right" w:pos="8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sz w:val="35"/>
          <w:szCs w:val="35"/>
        </w:rPr>
      </w:pPr>
      <w:r w:rsidRPr="00737E83">
        <w:rPr>
          <w:rFonts w:eastAsia="Times New Roman"/>
          <w:sz w:val="20"/>
          <w:szCs w:val="20"/>
        </w:rPr>
        <w:t>Total Expenditure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£166,768.00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£63,865.40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sz w:val="20"/>
          <w:szCs w:val="20"/>
        </w:rPr>
        <w:t>£102,902.60</w:t>
      </w:r>
    </w:p>
    <w:p w14:paraId="65C27DAE" w14:textId="77777777" w:rsidR="00737E83" w:rsidRPr="00737E83" w:rsidRDefault="00737E83" w:rsidP="00737E83">
      <w:pPr>
        <w:widowControl w:val="0"/>
        <w:tabs>
          <w:tab w:val="left" w:pos="90"/>
          <w:tab w:val="right" w:pos="5476"/>
          <w:tab w:val="right" w:pos="7000"/>
        </w:tabs>
        <w:autoSpaceDE w:val="0"/>
        <w:autoSpaceDN w:val="0"/>
        <w:adjustRightInd w:val="0"/>
        <w:spacing w:before="34" w:after="0" w:line="240" w:lineRule="auto"/>
        <w:ind w:left="0" w:right="0" w:firstLine="0"/>
        <w:rPr>
          <w:rFonts w:eastAsia="Times New Roman"/>
          <w:b/>
          <w:bCs/>
          <w:sz w:val="35"/>
          <w:szCs w:val="35"/>
        </w:rPr>
      </w:pPr>
      <w:r w:rsidRPr="00737E83">
        <w:rPr>
          <w:rFonts w:eastAsia="Times New Roman"/>
          <w:b/>
          <w:bCs/>
          <w:sz w:val="20"/>
          <w:szCs w:val="20"/>
        </w:rPr>
        <w:t>Total Net Balance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£0.00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eastAsia="Times New Roman"/>
          <w:b/>
          <w:bCs/>
          <w:sz w:val="20"/>
          <w:szCs w:val="20"/>
        </w:rPr>
        <w:t>£16,965.71</w:t>
      </w:r>
    </w:p>
    <w:p w14:paraId="715C59F2" w14:textId="77777777" w:rsidR="00737E83" w:rsidRPr="00737E83" w:rsidRDefault="00737E83" w:rsidP="00737E83">
      <w:pPr>
        <w:widowControl w:val="0"/>
        <w:tabs>
          <w:tab w:val="left" w:pos="90"/>
          <w:tab w:val="center" w:pos="5239"/>
          <w:tab w:val="right" w:pos="10220"/>
        </w:tabs>
        <w:autoSpaceDE w:val="0"/>
        <w:autoSpaceDN w:val="0"/>
        <w:adjustRightInd w:val="0"/>
        <w:spacing w:before="1560"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</w:rPr>
      </w:pPr>
      <w:r w:rsidRPr="00737E83">
        <w:rPr>
          <w:rFonts w:ascii="Times New Roman" w:eastAsia="Times New Roman" w:hAnsi="Times New Roman" w:cs="Times New Roman"/>
          <w:sz w:val="16"/>
          <w:szCs w:val="16"/>
        </w:rPr>
        <w:t xml:space="preserve">01/09/21    10:18 AM Vs: 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ascii="Times New Roman" w:eastAsia="Times New Roman" w:hAnsi="Times New Roman" w:cs="Times New Roman"/>
          <w:b/>
          <w:bCs/>
          <w:i/>
          <w:iCs/>
          <w:sz w:val="22"/>
        </w:rPr>
        <w:t>Kinver Parish Council</w:t>
      </w:r>
      <w:r w:rsidRPr="00737E83">
        <w:rPr>
          <w:rFonts w:eastAsia="Times New Roman"/>
          <w:color w:val="auto"/>
          <w:szCs w:val="24"/>
        </w:rPr>
        <w:tab/>
      </w:r>
      <w:r w:rsidRPr="00737E8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Page 2</w:t>
      </w:r>
    </w:p>
    <w:p w14:paraId="7EF37BAB" w14:textId="77777777" w:rsidR="00737E83" w:rsidRPr="00737E83" w:rsidRDefault="00737E83" w:rsidP="00737E83">
      <w:pPr>
        <w:spacing w:after="160" w:line="259" w:lineRule="auto"/>
        <w:ind w:left="0" w:right="0" w:firstLine="0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5DDC388B" w14:textId="77777777" w:rsidR="00737E83" w:rsidRPr="00737E83" w:rsidRDefault="00737E83" w:rsidP="00737E83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p w14:paraId="64721C36" w14:textId="77777777" w:rsidR="00737E83" w:rsidRPr="00737E83" w:rsidRDefault="00737E83" w:rsidP="00737E83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p w14:paraId="08B13D28" w14:textId="77777777" w:rsidR="00737E83" w:rsidRPr="00737E83" w:rsidRDefault="00737E83" w:rsidP="00737E83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</w:p>
    <w:p w14:paraId="3153C6DB" w14:textId="52923656" w:rsidR="00737E83" w:rsidRDefault="00737E83" w:rsidP="00737E83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Appendix 3 to the Finance Meeting minutes held on the </w:t>
      </w:r>
      <w:proofErr w:type="gramStart"/>
      <w:r>
        <w:rPr>
          <w:rFonts w:eastAsia="Times New Roman" w:cs="Times New Roman"/>
          <w:color w:val="auto"/>
          <w:szCs w:val="24"/>
        </w:rPr>
        <w:t>22</w:t>
      </w:r>
      <w:r w:rsidRPr="00737E83">
        <w:rPr>
          <w:rFonts w:eastAsia="Times New Roman" w:cs="Times New Roman"/>
          <w:color w:val="auto"/>
          <w:szCs w:val="24"/>
          <w:vertAlign w:val="superscript"/>
        </w:rPr>
        <w:t>nd</w:t>
      </w:r>
      <w:proofErr w:type="gramEnd"/>
      <w:r>
        <w:rPr>
          <w:rFonts w:eastAsia="Times New Roman" w:cs="Times New Roman"/>
          <w:color w:val="auto"/>
          <w:szCs w:val="24"/>
        </w:rPr>
        <w:t xml:space="preserve"> September 2021</w:t>
      </w:r>
    </w:p>
    <w:p w14:paraId="29A6E96E" w14:textId="0D560C0A" w:rsidR="00737E83" w:rsidRPr="00737E83" w:rsidRDefault="00737E83" w:rsidP="00737E83">
      <w:pPr>
        <w:spacing w:after="0" w:line="240" w:lineRule="auto"/>
        <w:ind w:left="0" w:right="0" w:firstLine="0"/>
        <w:rPr>
          <w:rFonts w:eastAsia="Times New Roman" w:cs="Times New Roman"/>
          <w:color w:val="auto"/>
          <w:szCs w:val="24"/>
        </w:rPr>
      </w:pPr>
      <w:r>
        <w:rPr>
          <w:noProof/>
          <w:lang w:val="en-US" w:eastAsia="ar-SA"/>
        </w:rPr>
        <w:drawing>
          <wp:inline distT="0" distB="0" distL="0" distR="0" wp14:anchorId="5A101909" wp14:editId="0CCD4581">
            <wp:extent cx="5987763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578" cy="82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E83" w:rsidRPr="00737E83" w:rsidSect="00C60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20" w:right="720" w:bottom="720" w:left="720" w:header="720" w:footer="12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534F" w14:textId="77777777" w:rsidR="0024638E" w:rsidRDefault="0024638E">
      <w:pPr>
        <w:spacing w:after="0" w:line="240" w:lineRule="auto"/>
      </w:pPr>
      <w:r>
        <w:separator/>
      </w:r>
    </w:p>
  </w:endnote>
  <w:endnote w:type="continuationSeparator" w:id="0">
    <w:p w14:paraId="1DAF0270" w14:textId="77777777" w:rsidR="0024638E" w:rsidRDefault="0024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6FC6" w14:textId="77777777" w:rsidR="00406CE9" w:rsidRDefault="00406CE9">
    <w:pPr>
      <w:spacing w:after="0" w:line="259" w:lineRule="auto"/>
      <w:ind w:left="0" w:right="0" w:firstLine="0"/>
    </w:pPr>
    <w:r>
      <w:t xml:space="preserve">Finance and General Purposes Committee Minutes 31/05/17 </w:t>
    </w:r>
  </w:p>
  <w:p w14:paraId="58CBBB19" w14:textId="77777777" w:rsidR="00406CE9" w:rsidRDefault="00406CE9">
    <w:pPr>
      <w:tabs>
        <w:tab w:val="center" w:pos="4153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63DA" w14:textId="5C3F361D" w:rsidR="00406CE9" w:rsidRDefault="00406CE9">
    <w:pPr>
      <w:spacing w:after="0" w:line="259" w:lineRule="auto"/>
      <w:ind w:left="0" w:right="0" w:firstLine="0"/>
    </w:pPr>
    <w:r>
      <w:t xml:space="preserve">Finance and General Purposes Committee Minutes </w:t>
    </w:r>
    <w:r w:rsidR="00737E83">
      <w:t>22/9/</w:t>
    </w:r>
    <w:r>
      <w:t xml:space="preserve">21 </w:t>
    </w:r>
  </w:p>
  <w:p w14:paraId="1FD54F28" w14:textId="77777777" w:rsidR="00406CE9" w:rsidRDefault="00406CE9">
    <w:pPr>
      <w:tabs>
        <w:tab w:val="center" w:pos="4153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D06F" w14:textId="77777777" w:rsidR="00406CE9" w:rsidRDefault="00406CE9">
    <w:pPr>
      <w:spacing w:after="0" w:line="259" w:lineRule="auto"/>
      <w:ind w:left="0" w:right="0" w:firstLine="0"/>
    </w:pPr>
    <w:r>
      <w:t xml:space="preserve">Finance and General Purposes Committee Minutes 31/05/17 </w:t>
    </w:r>
  </w:p>
  <w:p w14:paraId="2E1B0652" w14:textId="77777777" w:rsidR="00406CE9" w:rsidRDefault="00406CE9">
    <w:pPr>
      <w:tabs>
        <w:tab w:val="center" w:pos="4153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2CF8" w14:textId="77777777" w:rsidR="0024638E" w:rsidRDefault="0024638E">
      <w:pPr>
        <w:spacing w:after="0" w:line="240" w:lineRule="auto"/>
      </w:pPr>
      <w:r>
        <w:separator/>
      </w:r>
    </w:p>
  </w:footnote>
  <w:footnote w:type="continuationSeparator" w:id="0">
    <w:p w14:paraId="39212ACE" w14:textId="77777777" w:rsidR="0024638E" w:rsidRDefault="0024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531E" w14:textId="2B6C1E63" w:rsidR="00BE024D" w:rsidRDefault="0024638E">
    <w:pPr>
      <w:pStyle w:val="Header"/>
    </w:pPr>
    <w:r>
      <w:rPr>
        <w:noProof/>
      </w:rPr>
      <w:pict w14:anchorId="7A3A58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42.55pt;height:21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063" w14:textId="5CDA406A" w:rsidR="00BE024D" w:rsidRDefault="0024638E">
    <w:pPr>
      <w:pStyle w:val="Header"/>
    </w:pPr>
    <w:r>
      <w:rPr>
        <w:noProof/>
      </w:rPr>
      <w:pict w14:anchorId="169E95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42.55pt;height:21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741A" w14:textId="18AAA091" w:rsidR="00BE024D" w:rsidRDefault="0024638E">
    <w:pPr>
      <w:pStyle w:val="Header"/>
    </w:pPr>
    <w:r>
      <w:rPr>
        <w:noProof/>
      </w:rPr>
      <w:pict w14:anchorId="4D8594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42.55pt;height:21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1A2AE7"/>
    <w:multiLevelType w:val="hybridMultilevel"/>
    <w:tmpl w:val="7528E286"/>
    <w:lvl w:ilvl="0" w:tplc="F14EDB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C01"/>
    <w:multiLevelType w:val="multilevel"/>
    <w:tmpl w:val="9874323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11790DA9"/>
    <w:multiLevelType w:val="multilevel"/>
    <w:tmpl w:val="610E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556F6"/>
    <w:multiLevelType w:val="hybridMultilevel"/>
    <w:tmpl w:val="2A649B26"/>
    <w:lvl w:ilvl="0" w:tplc="7C0C3C0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F6E57"/>
    <w:multiLevelType w:val="multilevel"/>
    <w:tmpl w:val="9F38A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734D4"/>
    <w:multiLevelType w:val="hybridMultilevel"/>
    <w:tmpl w:val="4066E5CE"/>
    <w:lvl w:ilvl="0" w:tplc="83B66E9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8268D"/>
    <w:multiLevelType w:val="hybridMultilevel"/>
    <w:tmpl w:val="961C495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2E8A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7E0AF0"/>
    <w:multiLevelType w:val="hybridMultilevel"/>
    <w:tmpl w:val="A7862B60"/>
    <w:lvl w:ilvl="0" w:tplc="84B0DB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E35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0DA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07E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048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808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40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271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45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01AF7"/>
    <w:multiLevelType w:val="multilevel"/>
    <w:tmpl w:val="5D1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54D275F"/>
    <w:multiLevelType w:val="hybridMultilevel"/>
    <w:tmpl w:val="B52248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B0EB1"/>
    <w:multiLevelType w:val="hybridMultilevel"/>
    <w:tmpl w:val="C2C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B66B5"/>
    <w:multiLevelType w:val="hybridMultilevel"/>
    <w:tmpl w:val="12D4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55EDC"/>
    <w:multiLevelType w:val="multilevel"/>
    <w:tmpl w:val="3C3634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306A0705"/>
    <w:multiLevelType w:val="hybridMultilevel"/>
    <w:tmpl w:val="005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4A97"/>
    <w:multiLevelType w:val="hybridMultilevel"/>
    <w:tmpl w:val="78B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475B2"/>
    <w:multiLevelType w:val="multilevel"/>
    <w:tmpl w:val="7AA6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2B3376A"/>
    <w:multiLevelType w:val="hybridMultilevel"/>
    <w:tmpl w:val="943A0CD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723E4"/>
    <w:multiLevelType w:val="hybridMultilevel"/>
    <w:tmpl w:val="D010A9A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46C61"/>
    <w:multiLevelType w:val="hybridMultilevel"/>
    <w:tmpl w:val="09B8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34995"/>
    <w:multiLevelType w:val="multilevel"/>
    <w:tmpl w:val="23C6B510"/>
    <w:lvl w:ilvl="0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7F19A3"/>
    <w:multiLevelType w:val="hybridMultilevel"/>
    <w:tmpl w:val="5F360B3C"/>
    <w:lvl w:ilvl="0" w:tplc="6A4AFA8C">
      <w:start w:val="1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D641A0"/>
    <w:multiLevelType w:val="hybridMultilevel"/>
    <w:tmpl w:val="D03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C1065"/>
    <w:multiLevelType w:val="multilevel"/>
    <w:tmpl w:val="1C2283F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414B27BA"/>
    <w:multiLevelType w:val="multilevel"/>
    <w:tmpl w:val="6DEA1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1A3135"/>
    <w:multiLevelType w:val="hybridMultilevel"/>
    <w:tmpl w:val="D5BE7A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0981"/>
    <w:multiLevelType w:val="multilevel"/>
    <w:tmpl w:val="056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556D55"/>
    <w:multiLevelType w:val="hybridMultilevel"/>
    <w:tmpl w:val="5E3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42892"/>
    <w:multiLevelType w:val="hybridMultilevel"/>
    <w:tmpl w:val="AF106424"/>
    <w:lvl w:ilvl="0" w:tplc="752A29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E6B37"/>
    <w:multiLevelType w:val="hybridMultilevel"/>
    <w:tmpl w:val="B90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65A7F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82162D"/>
    <w:multiLevelType w:val="hybridMultilevel"/>
    <w:tmpl w:val="D4B239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E346E"/>
    <w:multiLevelType w:val="hybridMultilevel"/>
    <w:tmpl w:val="831EB266"/>
    <w:lvl w:ilvl="0" w:tplc="6B4816DA">
      <w:start w:val="1"/>
      <w:numFmt w:val="bullet"/>
      <w:lvlText w:val=""/>
      <w:lvlJc w:val="left"/>
      <w:pPr>
        <w:ind w:left="1065" w:hanging="360"/>
      </w:pPr>
      <w:rPr>
        <w:rFonts w:ascii="Symbol" w:eastAsia="Segoe UI Symbol" w:hAnsi="Symbol" w:cs="Segoe UI 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5456054"/>
    <w:multiLevelType w:val="hybridMultilevel"/>
    <w:tmpl w:val="D0281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87454"/>
    <w:multiLevelType w:val="hybridMultilevel"/>
    <w:tmpl w:val="CD8C2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C983776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23D63662">
      <w:start w:val="1"/>
      <w:numFmt w:val="lowerRoman"/>
      <w:lvlText w:val="%6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72C16"/>
    <w:multiLevelType w:val="multilevel"/>
    <w:tmpl w:val="C576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4D3166"/>
    <w:multiLevelType w:val="hybridMultilevel"/>
    <w:tmpl w:val="A4E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A6CD0"/>
    <w:multiLevelType w:val="multilevel"/>
    <w:tmpl w:val="5D700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FA3EB7"/>
    <w:multiLevelType w:val="multilevel"/>
    <w:tmpl w:val="8D569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4F2A7F"/>
    <w:multiLevelType w:val="multilevel"/>
    <w:tmpl w:val="50BA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310056"/>
    <w:multiLevelType w:val="hybridMultilevel"/>
    <w:tmpl w:val="44A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263D3"/>
    <w:multiLevelType w:val="hybridMultilevel"/>
    <w:tmpl w:val="9CAC1132"/>
    <w:lvl w:ilvl="0" w:tplc="5FF22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6"/>
  </w:num>
  <w:num w:numId="4">
    <w:abstractNumId w:val="36"/>
  </w:num>
  <w:num w:numId="5">
    <w:abstractNumId w:val="1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43"/>
  </w:num>
  <w:num w:numId="12">
    <w:abstractNumId w:val="15"/>
  </w:num>
  <w:num w:numId="13">
    <w:abstractNumId w:val="13"/>
  </w:num>
  <w:num w:numId="14">
    <w:abstractNumId w:val="30"/>
  </w:num>
  <w:num w:numId="15">
    <w:abstractNumId w:val="39"/>
  </w:num>
  <w:num w:numId="16">
    <w:abstractNumId w:val="23"/>
  </w:num>
  <w:num w:numId="17">
    <w:abstractNumId w:val="16"/>
  </w:num>
  <w:num w:numId="18">
    <w:abstractNumId w:val="17"/>
  </w:num>
  <w:num w:numId="19">
    <w:abstractNumId w:val="38"/>
  </w:num>
  <w:num w:numId="20">
    <w:abstractNumId w:val="21"/>
  </w:num>
  <w:num w:numId="21">
    <w:abstractNumId w:val="8"/>
  </w:num>
  <w:num w:numId="22">
    <w:abstractNumId w:val="33"/>
  </w:num>
  <w:num w:numId="23">
    <w:abstractNumId w:val="14"/>
  </w:num>
  <w:num w:numId="24">
    <w:abstractNumId w:val="24"/>
  </w:num>
  <w:num w:numId="25">
    <w:abstractNumId w:val="2"/>
  </w:num>
  <w:num w:numId="26">
    <w:abstractNumId w:val="32"/>
  </w:num>
  <w:num w:numId="27">
    <w:abstractNumId w:val="41"/>
  </w:num>
  <w:num w:numId="28">
    <w:abstractNumId w:val="27"/>
  </w:num>
  <w:num w:numId="29">
    <w:abstractNumId w:val="40"/>
  </w:num>
  <w:num w:numId="30">
    <w:abstractNumId w:val="37"/>
  </w:num>
  <w:num w:numId="31">
    <w:abstractNumId w:val="34"/>
  </w:num>
  <w:num w:numId="32">
    <w:abstractNumId w:val="6"/>
  </w:num>
  <w:num w:numId="33">
    <w:abstractNumId w:val="10"/>
  </w:num>
  <w:num w:numId="34">
    <w:abstractNumId w:val="4"/>
  </w:num>
  <w:num w:numId="35">
    <w:abstractNumId w:val="19"/>
  </w:num>
  <w:num w:numId="36">
    <w:abstractNumId w:val="9"/>
  </w:num>
  <w:num w:numId="37">
    <w:abstractNumId w:val="31"/>
  </w:num>
  <w:num w:numId="38">
    <w:abstractNumId w:val="7"/>
  </w:num>
  <w:num w:numId="39">
    <w:abstractNumId w:val="28"/>
  </w:num>
  <w:num w:numId="40">
    <w:abstractNumId w:val="42"/>
  </w:num>
  <w:num w:numId="41">
    <w:abstractNumId w:val="1"/>
  </w:num>
  <w:num w:numId="42">
    <w:abstractNumId w:val="22"/>
  </w:num>
  <w:num w:numId="43">
    <w:abstractNumId w:val="29"/>
  </w:num>
  <w:num w:numId="44">
    <w:abstractNumId w:val="11"/>
  </w:num>
  <w:num w:numId="45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19"/>
    <w:rsid w:val="0000340A"/>
    <w:rsid w:val="00013487"/>
    <w:rsid w:val="00016306"/>
    <w:rsid w:val="00032F01"/>
    <w:rsid w:val="00033C74"/>
    <w:rsid w:val="00045FB4"/>
    <w:rsid w:val="00052E40"/>
    <w:rsid w:val="00060932"/>
    <w:rsid w:val="00061AF4"/>
    <w:rsid w:val="000645CB"/>
    <w:rsid w:val="0008534C"/>
    <w:rsid w:val="0008625D"/>
    <w:rsid w:val="00086EAF"/>
    <w:rsid w:val="00090823"/>
    <w:rsid w:val="00096B8D"/>
    <w:rsid w:val="000B4A18"/>
    <w:rsid w:val="000C106B"/>
    <w:rsid w:val="000D0555"/>
    <w:rsid w:val="000D1608"/>
    <w:rsid w:val="000E46A4"/>
    <w:rsid w:val="000E46F0"/>
    <w:rsid w:val="000F0C78"/>
    <w:rsid w:val="000F3439"/>
    <w:rsid w:val="000F5544"/>
    <w:rsid w:val="00111D24"/>
    <w:rsid w:val="00113917"/>
    <w:rsid w:val="00120BD7"/>
    <w:rsid w:val="00124DA9"/>
    <w:rsid w:val="00124E1A"/>
    <w:rsid w:val="001349DC"/>
    <w:rsid w:val="00136203"/>
    <w:rsid w:val="00145776"/>
    <w:rsid w:val="00164FA6"/>
    <w:rsid w:val="0017018E"/>
    <w:rsid w:val="00171471"/>
    <w:rsid w:val="001773E8"/>
    <w:rsid w:val="00183D85"/>
    <w:rsid w:val="001A5832"/>
    <w:rsid w:val="001B1C3F"/>
    <w:rsid w:val="001C0B8E"/>
    <w:rsid w:val="001C1302"/>
    <w:rsid w:val="001C372E"/>
    <w:rsid w:val="001D2B2B"/>
    <w:rsid w:val="001F20B0"/>
    <w:rsid w:val="001F4127"/>
    <w:rsid w:val="00203765"/>
    <w:rsid w:val="00207DB8"/>
    <w:rsid w:val="00216879"/>
    <w:rsid w:val="00227878"/>
    <w:rsid w:val="00243191"/>
    <w:rsid w:val="00243225"/>
    <w:rsid w:val="00244EB2"/>
    <w:rsid w:val="0024638E"/>
    <w:rsid w:val="0025296D"/>
    <w:rsid w:val="00253208"/>
    <w:rsid w:val="002534E9"/>
    <w:rsid w:val="002613E3"/>
    <w:rsid w:val="00266DBA"/>
    <w:rsid w:val="002877E5"/>
    <w:rsid w:val="002A1E45"/>
    <w:rsid w:val="002A2837"/>
    <w:rsid w:val="002A430C"/>
    <w:rsid w:val="002A6544"/>
    <w:rsid w:val="002A71A2"/>
    <w:rsid w:val="002B7997"/>
    <w:rsid w:val="002C228E"/>
    <w:rsid w:val="002D2C86"/>
    <w:rsid w:val="002D66F3"/>
    <w:rsid w:val="002D77D5"/>
    <w:rsid w:val="002E1F86"/>
    <w:rsid w:val="002F2E77"/>
    <w:rsid w:val="0030568F"/>
    <w:rsid w:val="00305CDE"/>
    <w:rsid w:val="0031508F"/>
    <w:rsid w:val="00316E78"/>
    <w:rsid w:val="00337388"/>
    <w:rsid w:val="00343423"/>
    <w:rsid w:val="003448D0"/>
    <w:rsid w:val="0034648E"/>
    <w:rsid w:val="00367FD2"/>
    <w:rsid w:val="003700B2"/>
    <w:rsid w:val="00392F6A"/>
    <w:rsid w:val="003A475E"/>
    <w:rsid w:val="003A5C7B"/>
    <w:rsid w:val="003A7125"/>
    <w:rsid w:val="003B26FB"/>
    <w:rsid w:val="003C00AD"/>
    <w:rsid w:val="003D18F0"/>
    <w:rsid w:val="003D6C30"/>
    <w:rsid w:val="003E300C"/>
    <w:rsid w:val="003F6CD3"/>
    <w:rsid w:val="003F7A45"/>
    <w:rsid w:val="004014F3"/>
    <w:rsid w:val="00401516"/>
    <w:rsid w:val="00405096"/>
    <w:rsid w:val="00406CE9"/>
    <w:rsid w:val="0041655D"/>
    <w:rsid w:val="0042019D"/>
    <w:rsid w:val="00424C6F"/>
    <w:rsid w:val="00426239"/>
    <w:rsid w:val="0042781B"/>
    <w:rsid w:val="004377CD"/>
    <w:rsid w:val="00437C20"/>
    <w:rsid w:val="00442CD1"/>
    <w:rsid w:val="00443AAF"/>
    <w:rsid w:val="0045149C"/>
    <w:rsid w:val="0046416D"/>
    <w:rsid w:val="00465D0C"/>
    <w:rsid w:val="00475BF0"/>
    <w:rsid w:val="00477840"/>
    <w:rsid w:val="004A2D85"/>
    <w:rsid w:val="004B0B6F"/>
    <w:rsid w:val="004B4AA4"/>
    <w:rsid w:val="004C10E4"/>
    <w:rsid w:val="004C58C2"/>
    <w:rsid w:val="004C60A1"/>
    <w:rsid w:val="004E7DAF"/>
    <w:rsid w:val="004F26DD"/>
    <w:rsid w:val="004F48A2"/>
    <w:rsid w:val="004F51A3"/>
    <w:rsid w:val="004F653E"/>
    <w:rsid w:val="005032A4"/>
    <w:rsid w:val="00504F1F"/>
    <w:rsid w:val="00507B78"/>
    <w:rsid w:val="00507EBD"/>
    <w:rsid w:val="00523BAE"/>
    <w:rsid w:val="00532B2F"/>
    <w:rsid w:val="00536694"/>
    <w:rsid w:val="00542A13"/>
    <w:rsid w:val="00546A85"/>
    <w:rsid w:val="005522DF"/>
    <w:rsid w:val="0057310B"/>
    <w:rsid w:val="0057347E"/>
    <w:rsid w:val="00581595"/>
    <w:rsid w:val="00583EC6"/>
    <w:rsid w:val="00585F56"/>
    <w:rsid w:val="00587FB8"/>
    <w:rsid w:val="005952E8"/>
    <w:rsid w:val="005A508E"/>
    <w:rsid w:val="005B43C6"/>
    <w:rsid w:val="005C10F3"/>
    <w:rsid w:val="005C6151"/>
    <w:rsid w:val="005D491E"/>
    <w:rsid w:val="005E0ED6"/>
    <w:rsid w:val="005E203F"/>
    <w:rsid w:val="005E7B19"/>
    <w:rsid w:val="005F458A"/>
    <w:rsid w:val="005F7D07"/>
    <w:rsid w:val="00611219"/>
    <w:rsid w:val="00616F8B"/>
    <w:rsid w:val="00630B65"/>
    <w:rsid w:val="006336E7"/>
    <w:rsid w:val="006447BB"/>
    <w:rsid w:val="00657311"/>
    <w:rsid w:val="0068274C"/>
    <w:rsid w:val="00682A48"/>
    <w:rsid w:val="0068450F"/>
    <w:rsid w:val="006A543D"/>
    <w:rsid w:val="006C1130"/>
    <w:rsid w:val="006C144A"/>
    <w:rsid w:val="006C4082"/>
    <w:rsid w:val="006C6602"/>
    <w:rsid w:val="006D2BCF"/>
    <w:rsid w:val="006F054F"/>
    <w:rsid w:val="006F2A7D"/>
    <w:rsid w:val="006F6D4F"/>
    <w:rsid w:val="006F7EAC"/>
    <w:rsid w:val="00715DB7"/>
    <w:rsid w:val="00724549"/>
    <w:rsid w:val="00732332"/>
    <w:rsid w:val="00732AF0"/>
    <w:rsid w:val="00737E83"/>
    <w:rsid w:val="0075343E"/>
    <w:rsid w:val="00753E9D"/>
    <w:rsid w:val="00762DBC"/>
    <w:rsid w:val="00762EBF"/>
    <w:rsid w:val="00762F1F"/>
    <w:rsid w:val="0076514F"/>
    <w:rsid w:val="00766D21"/>
    <w:rsid w:val="007810DB"/>
    <w:rsid w:val="007818F7"/>
    <w:rsid w:val="007908F3"/>
    <w:rsid w:val="00791EA2"/>
    <w:rsid w:val="007A6E1A"/>
    <w:rsid w:val="007A7581"/>
    <w:rsid w:val="007B1569"/>
    <w:rsid w:val="007B3A7E"/>
    <w:rsid w:val="007B72DA"/>
    <w:rsid w:val="007C0F19"/>
    <w:rsid w:val="007C6B4C"/>
    <w:rsid w:val="007D0B1D"/>
    <w:rsid w:val="007E0C96"/>
    <w:rsid w:val="007E6BF1"/>
    <w:rsid w:val="007F3E22"/>
    <w:rsid w:val="007F7C5E"/>
    <w:rsid w:val="00806644"/>
    <w:rsid w:val="00806C54"/>
    <w:rsid w:val="008321EE"/>
    <w:rsid w:val="00843602"/>
    <w:rsid w:val="00860635"/>
    <w:rsid w:val="00861D1A"/>
    <w:rsid w:val="00885048"/>
    <w:rsid w:val="00891004"/>
    <w:rsid w:val="00893861"/>
    <w:rsid w:val="00897FD4"/>
    <w:rsid w:val="008A16F2"/>
    <w:rsid w:val="008A1D00"/>
    <w:rsid w:val="008A35BE"/>
    <w:rsid w:val="008A7046"/>
    <w:rsid w:val="008B2F34"/>
    <w:rsid w:val="008B53C8"/>
    <w:rsid w:val="008B646E"/>
    <w:rsid w:val="008C44EA"/>
    <w:rsid w:val="008D6A03"/>
    <w:rsid w:val="008D74D6"/>
    <w:rsid w:val="008E51B0"/>
    <w:rsid w:val="008F4CCE"/>
    <w:rsid w:val="008F54D3"/>
    <w:rsid w:val="008F6486"/>
    <w:rsid w:val="00900BF3"/>
    <w:rsid w:val="009206F6"/>
    <w:rsid w:val="00932EE0"/>
    <w:rsid w:val="00940C84"/>
    <w:rsid w:val="009510C0"/>
    <w:rsid w:val="0095750A"/>
    <w:rsid w:val="009649B9"/>
    <w:rsid w:val="00967894"/>
    <w:rsid w:val="00972BA1"/>
    <w:rsid w:val="009746F5"/>
    <w:rsid w:val="009929FB"/>
    <w:rsid w:val="009950D9"/>
    <w:rsid w:val="009B4E69"/>
    <w:rsid w:val="009D3171"/>
    <w:rsid w:val="009D577C"/>
    <w:rsid w:val="009D5829"/>
    <w:rsid w:val="009E4C88"/>
    <w:rsid w:val="009F3182"/>
    <w:rsid w:val="009F5651"/>
    <w:rsid w:val="00A02351"/>
    <w:rsid w:val="00A05C3D"/>
    <w:rsid w:val="00A05CDD"/>
    <w:rsid w:val="00A10B78"/>
    <w:rsid w:val="00A149D2"/>
    <w:rsid w:val="00A20407"/>
    <w:rsid w:val="00A316D1"/>
    <w:rsid w:val="00A3307F"/>
    <w:rsid w:val="00A40A6F"/>
    <w:rsid w:val="00A40E81"/>
    <w:rsid w:val="00A42E55"/>
    <w:rsid w:val="00A456C9"/>
    <w:rsid w:val="00A45CD2"/>
    <w:rsid w:val="00A46781"/>
    <w:rsid w:val="00A71196"/>
    <w:rsid w:val="00A727BD"/>
    <w:rsid w:val="00A8320E"/>
    <w:rsid w:val="00A9500B"/>
    <w:rsid w:val="00AB5211"/>
    <w:rsid w:val="00AF276F"/>
    <w:rsid w:val="00AF2B7E"/>
    <w:rsid w:val="00AF339F"/>
    <w:rsid w:val="00AF4FE7"/>
    <w:rsid w:val="00B03491"/>
    <w:rsid w:val="00B05114"/>
    <w:rsid w:val="00B0555C"/>
    <w:rsid w:val="00B17255"/>
    <w:rsid w:val="00B17E58"/>
    <w:rsid w:val="00B21F3E"/>
    <w:rsid w:val="00B22A3E"/>
    <w:rsid w:val="00B31931"/>
    <w:rsid w:val="00B47641"/>
    <w:rsid w:val="00B47A4E"/>
    <w:rsid w:val="00B53229"/>
    <w:rsid w:val="00B61D6E"/>
    <w:rsid w:val="00B74297"/>
    <w:rsid w:val="00B7748D"/>
    <w:rsid w:val="00B87955"/>
    <w:rsid w:val="00BA7A12"/>
    <w:rsid w:val="00BB3F77"/>
    <w:rsid w:val="00BD2804"/>
    <w:rsid w:val="00BD7087"/>
    <w:rsid w:val="00BE024D"/>
    <w:rsid w:val="00BF70FD"/>
    <w:rsid w:val="00C00664"/>
    <w:rsid w:val="00C065CD"/>
    <w:rsid w:val="00C11AFB"/>
    <w:rsid w:val="00C348AB"/>
    <w:rsid w:val="00C41E46"/>
    <w:rsid w:val="00C45155"/>
    <w:rsid w:val="00C51D38"/>
    <w:rsid w:val="00C51E9C"/>
    <w:rsid w:val="00C605B7"/>
    <w:rsid w:val="00C66CEE"/>
    <w:rsid w:val="00C73C00"/>
    <w:rsid w:val="00CA55B4"/>
    <w:rsid w:val="00CA6AD7"/>
    <w:rsid w:val="00CA7A01"/>
    <w:rsid w:val="00CA7E6D"/>
    <w:rsid w:val="00CC0170"/>
    <w:rsid w:val="00CC77ED"/>
    <w:rsid w:val="00CD0DCD"/>
    <w:rsid w:val="00CD7936"/>
    <w:rsid w:val="00CE0606"/>
    <w:rsid w:val="00CE12EF"/>
    <w:rsid w:val="00CE42B2"/>
    <w:rsid w:val="00CE527F"/>
    <w:rsid w:val="00CE6294"/>
    <w:rsid w:val="00CE76D4"/>
    <w:rsid w:val="00D01021"/>
    <w:rsid w:val="00D0270F"/>
    <w:rsid w:val="00D04DF1"/>
    <w:rsid w:val="00D14678"/>
    <w:rsid w:val="00D20F27"/>
    <w:rsid w:val="00D30CCE"/>
    <w:rsid w:val="00D30EE5"/>
    <w:rsid w:val="00D32897"/>
    <w:rsid w:val="00D3658F"/>
    <w:rsid w:val="00D37E50"/>
    <w:rsid w:val="00D44303"/>
    <w:rsid w:val="00D514A7"/>
    <w:rsid w:val="00D528C5"/>
    <w:rsid w:val="00D54646"/>
    <w:rsid w:val="00D61ADD"/>
    <w:rsid w:val="00D66E12"/>
    <w:rsid w:val="00D80599"/>
    <w:rsid w:val="00D949BD"/>
    <w:rsid w:val="00D965FA"/>
    <w:rsid w:val="00D966A6"/>
    <w:rsid w:val="00DA31B5"/>
    <w:rsid w:val="00DA69EE"/>
    <w:rsid w:val="00DA6DB4"/>
    <w:rsid w:val="00DC5BE8"/>
    <w:rsid w:val="00DD3A23"/>
    <w:rsid w:val="00DD4EBA"/>
    <w:rsid w:val="00DD4ED2"/>
    <w:rsid w:val="00DE07D6"/>
    <w:rsid w:val="00DE57DD"/>
    <w:rsid w:val="00DE5B51"/>
    <w:rsid w:val="00DE6F75"/>
    <w:rsid w:val="00DF4931"/>
    <w:rsid w:val="00E01BDF"/>
    <w:rsid w:val="00E071CC"/>
    <w:rsid w:val="00E1231B"/>
    <w:rsid w:val="00E1489B"/>
    <w:rsid w:val="00E20F7D"/>
    <w:rsid w:val="00E36F50"/>
    <w:rsid w:val="00E37B2D"/>
    <w:rsid w:val="00E41A10"/>
    <w:rsid w:val="00E50D67"/>
    <w:rsid w:val="00E51556"/>
    <w:rsid w:val="00E66EEE"/>
    <w:rsid w:val="00E7005C"/>
    <w:rsid w:val="00E8012A"/>
    <w:rsid w:val="00E850F1"/>
    <w:rsid w:val="00EA31FC"/>
    <w:rsid w:val="00EB3762"/>
    <w:rsid w:val="00EC0AC9"/>
    <w:rsid w:val="00EC207F"/>
    <w:rsid w:val="00EC2B6E"/>
    <w:rsid w:val="00EC439D"/>
    <w:rsid w:val="00EC5D81"/>
    <w:rsid w:val="00ED355E"/>
    <w:rsid w:val="00EE0C2B"/>
    <w:rsid w:val="00EF27DA"/>
    <w:rsid w:val="00F04515"/>
    <w:rsid w:val="00F07D0D"/>
    <w:rsid w:val="00F10EFB"/>
    <w:rsid w:val="00F118C5"/>
    <w:rsid w:val="00F11F04"/>
    <w:rsid w:val="00F179F1"/>
    <w:rsid w:val="00F220CD"/>
    <w:rsid w:val="00F436EF"/>
    <w:rsid w:val="00F46992"/>
    <w:rsid w:val="00F503B5"/>
    <w:rsid w:val="00F51D2A"/>
    <w:rsid w:val="00F52E6A"/>
    <w:rsid w:val="00F536FC"/>
    <w:rsid w:val="00F65936"/>
    <w:rsid w:val="00FA33A9"/>
    <w:rsid w:val="00FA47DF"/>
    <w:rsid w:val="00FA56AD"/>
    <w:rsid w:val="00FB4BD8"/>
    <w:rsid w:val="00FC3FED"/>
    <w:rsid w:val="00FD3D98"/>
    <w:rsid w:val="00FE3117"/>
    <w:rsid w:val="00FE4AB9"/>
    <w:rsid w:val="00FE5E19"/>
    <w:rsid w:val="00FE74DF"/>
    <w:rsid w:val="00FF5762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B8C8435"/>
  <w15:docId w15:val="{F541EEF5-F105-4A1E-874E-A08DCCDE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right="1037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DF"/>
    <w:pPr>
      <w:keepNext/>
      <w:spacing w:after="0" w:line="240" w:lineRule="auto"/>
      <w:ind w:left="0" w:right="0" w:firstLine="0"/>
      <w:outlineLvl w:val="0"/>
    </w:pPr>
    <w:rPr>
      <w:rFonts w:eastAsia="Times New Roman" w:cs="Times New Roman"/>
      <w:b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BDF"/>
    <w:pPr>
      <w:keepNext/>
      <w:spacing w:before="240" w:after="60" w:line="240" w:lineRule="auto"/>
      <w:ind w:left="0" w:right="0" w:firstLine="0"/>
      <w:outlineLvl w:val="1"/>
    </w:pPr>
    <w:rPr>
      <w:rFonts w:eastAsia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1BDF"/>
    <w:pPr>
      <w:keepNext/>
      <w:spacing w:before="240" w:after="60" w:line="240" w:lineRule="auto"/>
      <w:ind w:left="0" w:right="0" w:firstLine="0"/>
      <w:outlineLvl w:val="2"/>
    </w:pPr>
    <w:rPr>
      <w:rFonts w:eastAsia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3"/>
    </w:pPr>
    <w:rPr>
      <w:rFonts w:ascii="Calibri Light" w:eastAsia="Times New Roman" w:hAnsi="Calibri Light" w:cs="Times New Roman"/>
      <w:color w:val="auto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4"/>
    </w:pPr>
    <w:rPr>
      <w:rFonts w:ascii="Calibri Light" w:eastAsia="Times New Roman" w:hAnsi="Calibri Light" w:cs="Times New Roman"/>
      <w:color w:val="44546A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5"/>
    </w:pPr>
    <w:rPr>
      <w:rFonts w:ascii="Calibri Light" w:eastAsia="Times New Roman" w:hAnsi="Calibri Light" w:cs="Times New Roman"/>
      <w:i/>
      <w:iCs/>
      <w:color w:val="44546A"/>
      <w:sz w:val="21"/>
      <w:szCs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6"/>
    </w:pPr>
    <w:rPr>
      <w:rFonts w:ascii="Calibri Light" w:eastAsia="Times New Roman" w:hAnsi="Calibri Light" w:cs="Times New Roman"/>
      <w:i/>
      <w:iCs/>
      <w:color w:val="1F4E79"/>
      <w:sz w:val="21"/>
      <w:szCs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B78"/>
    <w:pPr>
      <w:keepNext/>
      <w:keepLines/>
      <w:spacing w:before="40" w:after="0" w:line="264" w:lineRule="auto"/>
      <w:ind w:left="0" w:right="0" w:firstLine="0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1B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1BD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1B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01BDF"/>
    <w:rPr>
      <w:rFonts w:ascii="Arial" w:eastAsia="Times New Roman" w:hAnsi="Arial" w:cs="Arial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rsid w:val="00E01BDF"/>
  </w:style>
  <w:style w:type="paragraph" w:styleId="BalloonText">
    <w:name w:val="Balloon Text"/>
    <w:basedOn w:val="Normal"/>
    <w:link w:val="BalloonTextChar"/>
    <w:semiHidden/>
    <w:rsid w:val="00E01BDF"/>
    <w:pPr>
      <w:spacing w:after="0" w:line="240" w:lineRule="auto"/>
      <w:ind w:left="0" w:right="0" w:firstLine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1BD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01BDF"/>
    <w:pPr>
      <w:widowControl w:val="0"/>
      <w:spacing w:after="0" w:line="240" w:lineRule="auto"/>
      <w:ind w:left="0" w:right="0" w:firstLine="0"/>
    </w:pPr>
    <w:rPr>
      <w:rFonts w:eastAsia="Times New Roman" w:cs="Times New Roman"/>
      <w:b/>
      <w:snapToGrid w:val="0"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01BDF"/>
    <w:rPr>
      <w:rFonts w:ascii="Arial" w:eastAsia="Times New Roman" w:hAnsi="Arial" w:cs="Times New Roman"/>
      <w:b/>
      <w:snapToGrid w:val="0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rsid w:val="00E01BDF"/>
    <w:pPr>
      <w:tabs>
        <w:tab w:val="center" w:pos="4153"/>
        <w:tab w:val="right" w:pos="8306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1BD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01BDF"/>
    <w:pPr>
      <w:spacing w:after="120" w:line="480" w:lineRule="auto"/>
      <w:ind w:left="283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01B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1BDF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1BD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01BDF"/>
    <w:pPr>
      <w:spacing w:after="120" w:line="240" w:lineRule="auto"/>
      <w:ind w:left="283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1BDF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E01BDF"/>
    <w:pPr>
      <w:spacing w:after="0" w:line="240" w:lineRule="auto"/>
      <w:ind w:left="566" w:right="0" w:hanging="283"/>
    </w:pPr>
    <w:rPr>
      <w:rFonts w:eastAsia="Times New Roman"/>
      <w:color w:val="auto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E01BDF"/>
    <w:rPr>
      <w:rFonts w:ascii="Arial" w:eastAsia="Times New Roman" w:hAnsi="Arial" w:cs="Arial"/>
      <w:sz w:val="24"/>
      <w:szCs w:val="24"/>
      <w:lang w:eastAsia="en-US"/>
    </w:rPr>
  </w:style>
  <w:style w:type="paragraph" w:styleId="ListBullet3">
    <w:name w:val="List Bullet 3"/>
    <w:basedOn w:val="Normal"/>
    <w:autoRedefine/>
    <w:rsid w:val="00E01BDF"/>
    <w:pPr>
      <w:numPr>
        <w:numId w:val="2"/>
      </w:numPr>
      <w:spacing w:after="0" w:line="240" w:lineRule="auto"/>
      <w:ind w:right="0"/>
    </w:pPr>
    <w:rPr>
      <w:rFonts w:eastAsia="Times New Roman"/>
      <w:color w:val="auto"/>
      <w:szCs w:val="24"/>
      <w:lang w:eastAsia="en-US"/>
    </w:rPr>
  </w:style>
  <w:style w:type="paragraph" w:styleId="ListContinue2">
    <w:name w:val="List Continue 2"/>
    <w:basedOn w:val="Normal"/>
    <w:rsid w:val="00E01BDF"/>
    <w:pPr>
      <w:spacing w:after="120" w:line="240" w:lineRule="auto"/>
      <w:ind w:left="566" w:right="0" w:firstLine="0"/>
    </w:pPr>
    <w:rPr>
      <w:rFonts w:eastAsia="Times New Roman"/>
      <w:color w:val="auto"/>
      <w:szCs w:val="24"/>
      <w:lang w:eastAsia="en-US"/>
    </w:rPr>
  </w:style>
  <w:style w:type="character" w:styleId="Hyperlink">
    <w:name w:val="Hyperlink"/>
    <w:uiPriority w:val="99"/>
    <w:rsid w:val="00E01BDF"/>
    <w:rPr>
      <w:color w:val="0000FF"/>
      <w:u w:val="single"/>
    </w:rPr>
  </w:style>
  <w:style w:type="paragraph" w:customStyle="1" w:styleId="DefaultText">
    <w:name w:val="Default Text"/>
    <w:basedOn w:val="Normal"/>
    <w:rsid w:val="00E01BDF"/>
    <w:pPr>
      <w:widowControl w:val="0"/>
      <w:spacing w:after="0" w:line="240" w:lineRule="auto"/>
      <w:ind w:left="0" w:right="0" w:firstLine="0"/>
    </w:pPr>
    <w:rPr>
      <w:rFonts w:ascii="Garamond" w:eastAsia="Times New Roman" w:hAnsi="Garamond"/>
      <w:color w:val="auto"/>
      <w:sz w:val="26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01BDF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0" w:line="240" w:lineRule="auto"/>
      <w:ind w:left="0" w:right="0" w:firstLine="0"/>
      <w:jc w:val="both"/>
    </w:pPr>
    <w:rPr>
      <w:rFonts w:ascii="Tahoma" w:eastAsia="Times New Roman" w:hAnsi="Tahoma" w:cs="Tahoma"/>
      <w:i/>
      <w:iCs/>
      <w:color w:val="auto"/>
      <w:spacing w:val="-3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01BDF"/>
    <w:rPr>
      <w:rFonts w:ascii="Tahoma" w:eastAsia="Times New Roman" w:hAnsi="Tahoma" w:cs="Tahoma"/>
      <w:i/>
      <w:iCs/>
      <w:spacing w:val="-3"/>
      <w:sz w:val="24"/>
      <w:szCs w:val="24"/>
      <w:lang w:eastAsia="en-US"/>
    </w:rPr>
  </w:style>
  <w:style w:type="table" w:styleId="TableGrid0">
    <w:name w:val="Table Grid"/>
    <w:basedOn w:val="TableNormal"/>
    <w:rsid w:val="00E01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01B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01BDF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BDF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01BDF"/>
    <w:rPr>
      <w:rFonts w:ascii="Arial" w:eastAsia="Times New Roman" w:hAnsi="Arial" w:cs="Arial"/>
      <w:sz w:val="20"/>
      <w:szCs w:val="20"/>
      <w:lang w:eastAsia="en-US"/>
    </w:rPr>
  </w:style>
  <w:style w:type="character" w:styleId="EndnoteReference">
    <w:name w:val="endnote reference"/>
    <w:rsid w:val="00E01BDF"/>
    <w:rPr>
      <w:vertAlign w:val="superscript"/>
    </w:rPr>
  </w:style>
  <w:style w:type="paragraph" w:styleId="FootnoteText">
    <w:name w:val="footnote text"/>
    <w:basedOn w:val="Normal"/>
    <w:link w:val="FootnoteTextChar"/>
    <w:rsid w:val="00E01BDF"/>
    <w:pPr>
      <w:spacing w:after="0" w:line="240" w:lineRule="auto"/>
      <w:ind w:left="0" w:righ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01BDF"/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rsid w:val="00E01BD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01BDF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E01BDF"/>
    <w:pPr>
      <w:spacing w:after="100" w:line="240" w:lineRule="auto"/>
      <w:ind w:left="240" w:right="0" w:firstLine="0"/>
    </w:pPr>
    <w:rPr>
      <w:rFonts w:eastAsia="Times New Roman"/>
      <w:color w:val="auto"/>
      <w:szCs w:val="24"/>
      <w:lang w:eastAsia="en-US"/>
    </w:rPr>
  </w:style>
  <w:style w:type="paragraph" w:customStyle="1" w:styleId="Heading1111">
    <w:name w:val="Heading 1111"/>
    <w:basedOn w:val="ListParagraph"/>
    <w:link w:val="Heading1111Char"/>
    <w:qFormat/>
    <w:rsid w:val="00E01BDF"/>
    <w:pPr>
      <w:numPr>
        <w:numId w:val="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ind w:right="0"/>
      <w:jc w:val="both"/>
    </w:pPr>
    <w:rPr>
      <w:rFonts w:eastAsia="Times New Roman"/>
      <w:b/>
      <w:color w:val="auto"/>
      <w:spacing w:val="-3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E01BDF"/>
    <w:rPr>
      <w:rFonts w:ascii="Arial" w:eastAsia="Arial" w:hAnsi="Arial" w:cs="Arial"/>
      <w:color w:val="000000"/>
      <w:sz w:val="24"/>
    </w:rPr>
  </w:style>
  <w:style w:type="character" w:customStyle="1" w:styleId="Heading1111Char">
    <w:name w:val="Heading 1111 Char"/>
    <w:link w:val="Heading1111"/>
    <w:rsid w:val="00E01BDF"/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E01BDF"/>
    <w:pPr>
      <w:tabs>
        <w:tab w:val="left" w:pos="567"/>
        <w:tab w:val="right" w:leader="dot" w:pos="9356"/>
      </w:tabs>
      <w:spacing w:beforeLines="60" w:before="144" w:afterLines="60" w:after="144" w:line="240" w:lineRule="auto"/>
      <w:ind w:left="0" w:right="0" w:firstLine="0"/>
      <w:jc w:val="both"/>
    </w:pPr>
    <w:rPr>
      <w:rFonts w:eastAsia="Times New Roman"/>
      <w:color w:val="auto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B78"/>
    <w:rPr>
      <w:rFonts w:ascii="Calibri Light" w:eastAsia="Times New Roman" w:hAnsi="Calibri Light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10B78"/>
    <w:rPr>
      <w:rFonts w:ascii="Calibri Light" w:eastAsia="Times New Roman" w:hAnsi="Calibri Light" w:cs="Times New Roman"/>
      <w:color w:val="44546A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B78"/>
    <w:rPr>
      <w:rFonts w:ascii="Calibri Light" w:eastAsia="Times New Roman" w:hAnsi="Calibri Light" w:cs="Times New Roman"/>
      <w:i/>
      <w:iCs/>
      <w:color w:val="44546A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B78"/>
    <w:rPr>
      <w:rFonts w:ascii="Calibri Light" w:eastAsia="Times New Roman" w:hAnsi="Calibri Light" w:cs="Times New Roman"/>
      <w:i/>
      <w:iCs/>
      <w:color w:val="1F4E79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B78"/>
    <w:rPr>
      <w:rFonts w:ascii="Calibri Light" w:eastAsia="Times New Roman" w:hAnsi="Calibri Light" w:cs="Times New Roman"/>
      <w:b/>
      <w:bCs/>
      <w:color w:val="44546A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B78"/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eastAsia="en-US"/>
    </w:rPr>
  </w:style>
  <w:style w:type="paragraph" w:styleId="Caption">
    <w:name w:val="caption"/>
    <w:basedOn w:val="Normal"/>
    <w:next w:val="Normal"/>
    <w:unhideWhenUsed/>
    <w:qFormat/>
    <w:rsid w:val="00A10B78"/>
    <w:pPr>
      <w:spacing w:after="120" w:line="240" w:lineRule="auto"/>
      <w:ind w:left="0" w:right="0" w:firstLine="0"/>
    </w:pPr>
    <w:rPr>
      <w:rFonts w:ascii="Calibri" w:eastAsia="Calibri" w:hAnsi="Calibri" w:cs="Times New Roman"/>
      <w:b/>
      <w:bCs/>
      <w:smallCaps/>
      <w:color w:val="595959"/>
      <w:spacing w:val="6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0B78"/>
    <w:pPr>
      <w:spacing w:after="0" w:line="240" w:lineRule="auto"/>
      <w:ind w:left="0" w:right="0" w:firstLine="0"/>
      <w:contextualSpacing/>
    </w:pPr>
    <w:rPr>
      <w:rFonts w:ascii="Calibri Light" w:eastAsia="Times New Roman" w:hAnsi="Calibri Light" w:cs="Times New Roman"/>
      <w:color w:val="5B9BD5"/>
      <w:spacing w:val="-10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10B78"/>
    <w:rPr>
      <w:rFonts w:ascii="Calibri Light" w:eastAsia="Times New Roman" w:hAnsi="Calibri Light" w:cs="Times New Roman"/>
      <w:color w:val="5B9BD5"/>
      <w:spacing w:val="-1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B78"/>
    <w:pPr>
      <w:numPr>
        <w:ilvl w:val="1"/>
      </w:numPr>
      <w:spacing w:after="120" w:line="240" w:lineRule="auto"/>
      <w:ind w:left="730" w:right="0" w:hanging="10"/>
    </w:pPr>
    <w:rPr>
      <w:rFonts w:ascii="Calibri Light" w:eastAsia="Times New Roman" w:hAnsi="Calibri Light" w:cs="Times New Roman"/>
      <w:color w:val="auto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10B78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A10B78"/>
    <w:rPr>
      <w:b/>
      <w:bCs/>
    </w:rPr>
  </w:style>
  <w:style w:type="character" w:styleId="Emphasis">
    <w:name w:val="Emphasis"/>
    <w:uiPriority w:val="20"/>
    <w:qFormat/>
    <w:rsid w:val="00A10B78"/>
    <w:rPr>
      <w:i/>
      <w:iCs/>
    </w:rPr>
  </w:style>
  <w:style w:type="paragraph" w:styleId="NoSpacing">
    <w:name w:val="No Spacing"/>
    <w:uiPriority w:val="1"/>
    <w:qFormat/>
    <w:rsid w:val="00A10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10B78"/>
    <w:pPr>
      <w:spacing w:before="160" w:after="120" w:line="264" w:lineRule="auto"/>
      <w:ind w:left="720" w:right="720" w:firstLine="0"/>
    </w:pPr>
    <w:rPr>
      <w:rFonts w:ascii="Calibri" w:eastAsia="Calibri" w:hAnsi="Calibri" w:cs="Times New Roman"/>
      <w:i/>
      <w:iCs/>
      <w:color w:val="404040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10B78"/>
    <w:rPr>
      <w:rFonts w:ascii="Calibri" w:eastAsia="Calibri" w:hAnsi="Calibri" w:cs="Times New Roman"/>
      <w:i/>
      <w:iCs/>
      <w:color w:val="404040"/>
      <w:sz w:val="20"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B78"/>
    <w:pPr>
      <w:pBdr>
        <w:left w:val="single" w:sz="18" w:space="12" w:color="5B9BD5"/>
      </w:pBdr>
      <w:spacing w:before="100" w:beforeAutospacing="1" w:after="120" w:line="300" w:lineRule="auto"/>
      <w:ind w:left="1224" w:right="1224" w:firstLine="0"/>
    </w:pPr>
    <w:rPr>
      <w:rFonts w:ascii="Calibri Light" w:eastAsia="Times New Roman" w:hAnsi="Calibri Light" w:cs="Times New Roman"/>
      <w:color w:val="5B9BD5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B78"/>
    <w:rPr>
      <w:rFonts w:ascii="Calibri Light" w:eastAsia="Times New Roman" w:hAnsi="Calibri Light" w:cs="Times New Roman"/>
      <w:color w:val="5B9BD5"/>
      <w:sz w:val="28"/>
      <w:szCs w:val="28"/>
      <w:lang w:eastAsia="en-US"/>
    </w:rPr>
  </w:style>
  <w:style w:type="character" w:styleId="SubtleEmphasis">
    <w:name w:val="Subtle Emphasis"/>
    <w:uiPriority w:val="19"/>
    <w:qFormat/>
    <w:rsid w:val="00A10B78"/>
    <w:rPr>
      <w:i/>
      <w:iCs/>
      <w:color w:val="404040"/>
    </w:rPr>
  </w:style>
  <w:style w:type="character" w:styleId="IntenseEmphasis">
    <w:name w:val="Intense Emphasis"/>
    <w:uiPriority w:val="21"/>
    <w:qFormat/>
    <w:rsid w:val="00A10B78"/>
    <w:rPr>
      <w:b/>
      <w:bCs/>
      <w:i/>
      <w:iCs/>
    </w:rPr>
  </w:style>
  <w:style w:type="character" w:styleId="SubtleReference">
    <w:name w:val="Subtle Reference"/>
    <w:uiPriority w:val="31"/>
    <w:qFormat/>
    <w:rsid w:val="00A10B7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10B78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10B78"/>
    <w:rPr>
      <w:b/>
      <w:bCs/>
      <w:smallCaps/>
    </w:rPr>
  </w:style>
  <w:style w:type="numbering" w:customStyle="1" w:styleId="NoList2">
    <w:name w:val="No List2"/>
    <w:next w:val="NoList"/>
    <w:uiPriority w:val="99"/>
    <w:semiHidden/>
    <w:rsid w:val="005E0ED6"/>
  </w:style>
  <w:style w:type="numbering" w:customStyle="1" w:styleId="NoList3">
    <w:name w:val="No List3"/>
    <w:next w:val="NoList"/>
    <w:uiPriority w:val="99"/>
    <w:semiHidden/>
    <w:unhideWhenUsed/>
    <w:rsid w:val="00FD3D98"/>
  </w:style>
  <w:style w:type="numbering" w:customStyle="1" w:styleId="NoList4">
    <w:name w:val="No List4"/>
    <w:next w:val="NoList"/>
    <w:uiPriority w:val="99"/>
    <w:semiHidden/>
    <w:rsid w:val="00CE42B2"/>
  </w:style>
  <w:style w:type="numbering" w:customStyle="1" w:styleId="NoList5">
    <w:name w:val="No List5"/>
    <w:next w:val="NoList"/>
    <w:uiPriority w:val="99"/>
    <w:semiHidden/>
    <w:rsid w:val="005F458A"/>
  </w:style>
  <w:style w:type="table" w:customStyle="1" w:styleId="TableGrid1">
    <w:name w:val="Table Grid1"/>
    <w:basedOn w:val="TableNormal"/>
    <w:next w:val="TableGrid0"/>
    <w:rsid w:val="005F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rsid w:val="00BB3F77"/>
  </w:style>
  <w:style w:type="numbering" w:customStyle="1" w:styleId="NoList7">
    <w:name w:val="No List7"/>
    <w:next w:val="NoList"/>
    <w:uiPriority w:val="99"/>
    <w:semiHidden/>
    <w:rsid w:val="00D30EE5"/>
  </w:style>
  <w:style w:type="numbering" w:customStyle="1" w:styleId="NoList8">
    <w:name w:val="No List8"/>
    <w:next w:val="NoList"/>
    <w:uiPriority w:val="99"/>
    <w:semiHidden/>
    <w:rsid w:val="003B26FB"/>
  </w:style>
  <w:style w:type="paragraph" w:styleId="BodyTextIndent3">
    <w:name w:val="Body Text Indent 3"/>
    <w:basedOn w:val="Normal"/>
    <w:link w:val="BodyTextIndent3Char"/>
    <w:rsid w:val="003B26FB"/>
    <w:pPr>
      <w:spacing w:after="120" w:line="240" w:lineRule="auto"/>
      <w:ind w:left="283" w:right="0" w:firstLine="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26FB"/>
    <w:rPr>
      <w:rFonts w:ascii="Times New Roman" w:eastAsia="Times New Roman" w:hAnsi="Times New Roman" w:cs="Times New Roman"/>
      <w:sz w:val="16"/>
      <w:szCs w:val="16"/>
    </w:rPr>
  </w:style>
  <w:style w:type="numbering" w:customStyle="1" w:styleId="NoList9">
    <w:name w:val="No List9"/>
    <w:next w:val="NoList"/>
    <w:uiPriority w:val="99"/>
    <w:semiHidden/>
    <w:unhideWhenUsed/>
    <w:rsid w:val="00E071CC"/>
  </w:style>
  <w:style w:type="numbering" w:customStyle="1" w:styleId="NoList10">
    <w:name w:val="No List10"/>
    <w:next w:val="NoList"/>
    <w:uiPriority w:val="99"/>
    <w:semiHidden/>
    <w:rsid w:val="004F51A3"/>
  </w:style>
  <w:style w:type="numbering" w:customStyle="1" w:styleId="NoList11">
    <w:name w:val="No List11"/>
    <w:next w:val="NoList"/>
    <w:uiPriority w:val="99"/>
    <w:semiHidden/>
    <w:rsid w:val="002A1E45"/>
  </w:style>
  <w:style w:type="table" w:customStyle="1" w:styleId="TableGrid2">
    <w:name w:val="Table Grid2"/>
    <w:basedOn w:val="TableNormal"/>
    <w:next w:val="TableGrid0"/>
    <w:rsid w:val="002A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1E45"/>
    <w:pPr>
      <w:spacing w:before="100" w:beforeAutospacing="1" w:after="100" w:afterAutospacing="1" w:line="240" w:lineRule="auto"/>
      <w:ind w:left="0" w:right="0" w:firstLine="0"/>
    </w:pPr>
    <w:rPr>
      <w:rFonts w:ascii="Calibri" w:eastAsia="Calibri" w:hAnsi="Calibri" w:cs="Calibri"/>
      <w:color w:val="auto"/>
      <w:sz w:val="22"/>
    </w:rPr>
  </w:style>
  <w:style w:type="character" w:styleId="UnresolvedMention">
    <w:name w:val="Unresolved Mention"/>
    <w:uiPriority w:val="99"/>
    <w:semiHidden/>
    <w:unhideWhenUsed/>
    <w:rsid w:val="002A1E45"/>
    <w:rPr>
      <w:color w:val="605E5C"/>
      <w:shd w:val="clear" w:color="auto" w:fill="E1DFDD"/>
    </w:rPr>
  </w:style>
  <w:style w:type="numbering" w:customStyle="1" w:styleId="NoList12">
    <w:name w:val="No List12"/>
    <w:next w:val="NoList"/>
    <w:uiPriority w:val="99"/>
    <w:semiHidden/>
    <w:rsid w:val="00D966A6"/>
  </w:style>
  <w:style w:type="numbering" w:customStyle="1" w:styleId="NoList13">
    <w:name w:val="No List13"/>
    <w:next w:val="NoList"/>
    <w:uiPriority w:val="99"/>
    <w:semiHidden/>
    <w:unhideWhenUsed/>
    <w:rsid w:val="004A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B4DD-9C21-44F2-9632-388F218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COMMUNITY CARE COMMITTEE OF KINVER PARISH COUNCIL HELD ON WEDNESDAY 21ST OCTOBER 1998</vt:lpstr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COMMUNITY CARE COMMITTEE OF KINVER PARISH COUNCIL HELD ON WEDNESDAY 21ST OCTOBER 1998</dc:title>
  <dc:subject/>
  <dc:creator>S.S.D.C.</dc:creator>
  <cp:keywords/>
  <cp:lastModifiedBy>Jenny Neal</cp:lastModifiedBy>
  <cp:revision>4</cp:revision>
  <cp:lastPrinted>2021-09-23T06:59:00Z</cp:lastPrinted>
  <dcterms:created xsi:type="dcterms:W3CDTF">2021-09-23T06:48:00Z</dcterms:created>
  <dcterms:modified xsi:type="dcterms:W3CDTF">2021-09-23T07:03:00Z</dcterms:modified>
</cp:coreProperties>
</file>